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4"/>
        <w:gridCol w:w="13692"/>
      </w:tblGrid>
      <w:tr w:rsidR="002E2809" w:rsidTr="0078122C">
        <w:tc>
          <w:tcPr>
            <w:tcW w:w="1434" w:type="dxa"/>
          </w:tcPr>
          <w:p w:rsidR="002E2809" w:rsidRDefault="002E2809" w:rsidP="0078122C">
            <w:pPr>
              <w:rPr>
                <w:rFonts w:ascii="Garamond" w:eastAsia="Times New Roman" w:hAnsi="Garamond" w:cs="Times New Roman"/>
                <w:sz w:val="22"/>
                <w:lang w:eastAsia="hu-HU"/>
              </w:rPr>
            </w:pPr>
          </w:p>
        </w:tc>
        <w:tc>
          <w:tcPr>
            <w:tcW w:w="13692" w:type="dxa"/>
          </w:tcPr>
          <w:p w:rsidR="002E2809" w:rsidRDefault="002E2809" w:rsidP="0078122C">
            <w:pPr>
              <w:jc w:val="center"/>
              <w:rPr>
                <w:rFonts w:ascii="Garamond" w:eastAsia="Times New Roman" w:hAnsi="Garamond" w:cs="Times New Roman"/>
                <w:b/>
                <w:sz w:val="22"/>
                <w:lang w:eastAsia="hu-HU"/>
              </w:rPr>
            </w:pPr>
            <w:r w:rsidRPr="00727929">
              <w:rPr>
                <w:rFonts w:ascii="Garamond" w:eastAsia="Times New Roman" w:hAnsi="Garamond" w:cs="Times New Roman"/>
                <w:noProof/>
                <w:sz w:val="22"/>
                <w:lang w:eastAsia="hu-HU"/>
              </w:rPr>
              <w:drawing>
                <wp:anchor distT="0" distB="0" distL="114300" distR="114300" simplePos="0" relativeHeight="251659264" behindDoc="1" locked="0" layoutInCell="1" allowOverlap="1" wp14:anchorId="07E47872" wp14:editId="62ED519A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66675</wp:posOffset>
                  </wp:positionV>
                  <wp:extent cx="775970" cy="981075"/>
                  <wp:effectExtent l="0" t="0" r="5080" b="9525"/>
                  <wp:wrapTight wrapText="bothSides">
                    <wp:wrapPolygon edited="0">
                      <wp:start x="0" y="0"/>
                      <wp:lineTo x="0" y="21390"/>
                      <wp:lineTo x="21211" y="21390"/>
                      <wp:lineTo x="21211" y="0"/>
                      <wp:lineTo x="0" y="0"/>
                    </wp:wrapPolygon>
                  </wp:wrapTight>
                  <wp:docPr id="1" name="Kép 1" descr="IskCimer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kCimer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E2809" w:rsidRPr="00D16994" w:rsidRDefault="002E2809" w:rsidP="00D16994">
            <w:pPr>
              <w:jc w:val="center"/>
              <w:rPr>
                <w:rFonts w:eastAsia="Times New Roman" w:cs="Times New Roman"/>
                <w:b/>
                <w:i/>
                <w:sz w:val="28"/>
                <w:szCs w:val="28"/>
                <w:lang w:eastAsia="hu-HU"/>
              </w:rPr>
            </w:pPr>
            <w:r w:rsidRPr="00D16994">
              <w:rPr>
                <w:rFonts w:eastAsia="Times New Roman" w:cs="Times New Roman"/>
                <w:b/>
                <w:i/>
                <w:sz w:val="28"/>
                <w:szCs w:val="28"/>
                <w:lang w:eastAsia="hu-HU"/>
              </w:rPr>
              <w:t xml:space="preserve">DEVECSERI GÁRDONYI GÉZA ÁLTALÁNOS ISKOLA </w:t>
            </w:r>
          </w:p>
          <w:p w:rsidR="002E2809" w:rsidRPr="00D16994" w:rsidRDefault="002E2809" w:rsidP="0078122C">
            <w:pPr>
              <w:jc w:val="center"/>
              <w:rPr>
                <w:rFonts w:eastAsia="Times New Roman" w:cs="Times New Roman"/>
                <w:b/>
                <w:i/>
                <w:sz w:val="28"/>
                <w:szCs w:val="28"/>
                <w:lang w:eastAsia="hu-HU"/>
              </w:rPr>
            </w:pPr>
            <w:r w:rsidRPr="00D16994">
              <w:rPr>
                <w:rFonts w:eastAsia="Times New Roman" w:cs="Times New Roman"/>
                <w:b/>
                <w:i/>
                <w:sz w:val="28"/>
                <w:szCs w:val="28"/>
                <w:lang w:eastAsia="hu-HU"/>
              </w:rPr>
              <w:t xml:space="preserve">  </w:t>
            </w:r>
            <w:r w:rsidRPr="00D16994">
              <w:rPr>
                <w:rFonts w:cs="Times New Roman"/>
                <w:b/>
                <w:i/>
                <w:sz w:val="28"/>
                <w:szCs w:val="28"/>
              </w:rPr>
              <w:t>8460. Devecser, Várkert utca 1.</w:t>
            </w:r>
            <w:r w:rsidR="00D16994" w:rsidRPr="00D16994">
              <w:rPr>
                <w:rFonts w:cs="Times New Roman"/>
                <w:b/>
                <w:i/>
                <w:sz w:val="28"/>
                <w:szCs w:val="28"/>
              </w:rPr>
              <w:t xml:space="preserve"> Tel.:</w:t>
            </w:r>
            <w:r w:rsidRPr="00D16994">
              <w:rPr>
                <w:rFonts w:cs="Times New Roman"/>
                <w:b/>
                <w:i/>
                <w:sz w:val="28"/>
                <w:szCs w:val="28"/>
              </w:rPr>
              <w:t xml:space="preserve">88/512-780 </w:t>
            </w:r>
            <w:r w:rsidR="00D16994" w:rsidRPr="00D16994">
              <w:rPr>
                <w:rFonts w:cs="Times New Roman"/>
                <w:b/>
                <w:i/>
                <w:sz w:val="28"/>
                <w:szCs w:val="28"/>
              </w:rPr>
              <w:t xml:space="preserve">* </w:t>
            </w:r>
            <w:r w:rsidRPr="00D16994">
              <w:rPr>
                <w:rFonts w:cs="Times New Roman"/>
                <w:b/>
                <w:i/>
                <w:sz w:val="28"/>
                <w:szCs w:val="28"/>
              </w:rPr>
              <w:t>0630/429-7840</w:t>
            </w:r>
          </w:p>
          <w:p w:rsidR="002E2809" w:rsidRPr="00D16994" w:rsidRDefault="002E2809" w:rsidP="0078122C">
            <w:pPr>
              <w:jc w:val="center"/>
              <w:rPr>
                <w:rFonts w:eastAsia="Times New Roman" w:cs="Times New Roman"/>
                <w:b/>
                <w:i/>
                <w:sz w:val="28"/>
                <w:szCs w:val="28"/>
                <w:lang w:eastAsia="hu-HU"/>
              </w:rPr>
            </w:pPr>
            <w:r w:rsidRPr="00D16994">
              <w:rPr>
                <w:rFonts w:eastAsia="Times New Roman" w:cs="Times New Roman"/>
                <w:b/>
                <w:i/>
                <w:sz w:val="28"/>
                <w:szCs w:val="28"/>
                <w:lang w:eastAsia="hu-HU"/>
              </w:rPr>
              <w:t xml:space="preserve">e-mail: </w:t>
            </w:r>
            <w:hyperlink r:id="rId9" w:history="1">
              <w:r w:rsidRPr="00D16994">
                <w:rPr>
                  <w:rFonts w:eastAsia="Times New Roman" w:cs="Times New Roman"/>
                  <w:b/>
                  <w:i/>
                  <w:color w:val="0000FF"/>
                  <w:sz w:val="28"/>
                  <w:szCs w:val="28"/>
                  <w:u w:val="single"/>
                  <w:lang w:eastAsia="hu-HU"/>
                </w:rPr>
                <w:t>devecser@</w:t>
              </w:r>
            </w:hyperlink>
            <w:r w:rsidRPr="00D16994">
              <w:rPr>
                <w:rFonts w:eastAsia="Times New Roman" w:cs="Times New Roman"/>
                <w:b/>
                <w:i/>
                <w:color w:val="0000FF"/>
                <w:sz w:val="28"/>
                <w:szCs w:val="28"/>
                <w:u w:val="single"/>
                <w:lang w:eastAsia="hu-HU"/>
              </w:rPr>
              <w:t>papaitk.hu</w:t>
            </w:r>
            <w:r w:rsidRPr="00D16994">
              <w:rPr>
                <w:rFonts w:eastAsia="Times New Roman" w:cs="Times New Roman"/>
                <w:b/>
                <w:i/>
                <w:sz w:val="28"/>
                <w:szCs w:val="28"/>
                <w:lang w:eastAsia="hu-HU"/>
              </w:rPr>
              <w:t xml:space="preserve">   </w:t>
            </w:r>
            <w:hyperlink r:id="rId10" w:history="1">
              <w:r w:rsidR="00D16994" w:rsidRPr="00D16994">
                <w:rPr>
                  <w:rStyle w:val="Hiperhivatkozs"/>
                  <w:rFonts w:eastAsia="Times New Roman" w:cs="Times New Roman"/>
                  <w:b/>
                  <w:i/>
                  <w:sz w:val="28"/>
                  <w:szCs w:val="28"/>
                  <w:lang w:eastAsia="hu-HU"/>
                </w:rPr>
                <w:t>www.gardonyi-devecser.edu.hu</w:t>
              </w:r>
            </w:hyperlink>
            <w:r w:rsidR="00D16994" w:rsidRPr="00D16994">
              <w:rPr>
                <w:rFonts w:eastAsia="Times New Roman" w:cs="Times New Roman"/>
                <w:b/>
                <w:i/>
                <w:sz w:val="28"/>
                <w:szCs w:val="28"/>
                <w:lang w:eastAsia="hu-HU"/>
              </w:rPr>
              <w:t xml:space="preserve"> </w:t>
            </w:r>
          </w:p>
          <w:p w:rsidR="002E2809" w:rsidRDefault="002E2809" w:rsidP="0078122C">
            <w:pPr>
              <w:rPr>
                <w:rFonts w:ascii="Garamond" w:eastAsia="Times New Roman" w:hAnsi="Garamond" w:cs="Times New Roman"/>
                <w:sz w:val="22"/>
                <w:lang w:eastAsia="hu-HU"/>
              </w:rPr>
            </w:pPr>
          </w:p>
        </w:tc>
      </w:tr>
    </w:tbl>
    <w:p w:rsidR="002E2809" w:rsidRPr="00563C4F" w:rsidRDefault="002E2809" w:rsidP="002E2809">
      <w:pPr>
        <w:rPr>
          <w:rFonts w:ascii="Garamond" w:eastAsia="Times New Roman" w:hAnsi="Garamond" w:cs="Times New Roman"/>
          <w:sz w:val="22"/>
          <w:lang w:eastAsia="hu-HU"/>
        </w:rPr>
      </w:pPr>
    </w:p>
    <w:p w:rsidR="002E2809" w:rsidRPr="00D16994" w:rsidRDefault="002E2809" w:rsidP="002E2809">
      <w:pPr>
        <w:shd w:val="clear" w:color="auto" w:fill="FFF2CC" w:themeFill="accent4" w:themeFillTint="33"/>
        <w:jc w:val="center"/>
        <w:rPr>
          <w:rFonts w:eastAsia="Times New Roman" w:cs="Times New Roman"/>
          <w:b/>
          <w:sz w:val="48"/>
          <w:szCs w:val="52"/>
          <w:lang w:eastAsia="hu-HU"/>
        </w:rPr>
      </w:pPr>
      <w:r w:rsidRPr="00D16994">
        <w:rPr>
          <w:rFonts w:eastAsia="Times New Roman" w:cs="Times New Roman"/>
          <w:b/>
          <w:sz w:val="48"/>
          <w:szCs w:val="52"/>
          <w:lang w:eastAsia="hu-HU"/>
        </w:rPr>
        <w:t>TANMENET</w:t>
      </w:r>
    </w:p>
    <w:p w:rsidR="002E2809" w:rsidRPr="00D16994" w:rsidRDefault="002E2809" w:rsidP="002E2809">
      <w:pPr>
        <w:jc w:val="center"/>
        <w:rPr>
          <w:rFonts w:eastAsia="Times New Roman" w:cs="Times New Roman"/>
          <w:sz w:val="48"/>
          <w:szCs w:val="52"/>
          <w:lang w:eastAsia="hu-HU"/>
        </w:rPr>
      </w:pPr>
      <w:r w:rsidRPr="00D16994">
        <w:rPr>
          <w:rFonts w:eastAsia="Times New Roman" w:cs="Times New Roman"/>
          <w:b/>
          <w:sz w:val="48"/>
          <w:szCs w:val="52"/>
          <w:lang w:eastAsia="hu-HU"/>
        </w:rPr>
        <w:t xml:space="preserve">a </w:t>
      </w:r>
      <w:r w:rsidR="00D16994" w:rsidRPr="00D16994">
        <w:rPr>
          <w:rFonts w:eastAsia="Times New Roman" w:cs="Times New Roman"/>
          <w:b/>
          <w:sz w:val="48"/>
          <w:szCs w:val="52"/>
          <w:lang w:eastAsia="hu-HU"/>
        </w:rPr>
        <w:t>2025-2026-os</w:t>
      </w:r>
      <w:r w:rsidRPr="00D16994">
        <w:rPr>
          <w:rFonts w:eastAsia="Times New Roman" w:cs="Times New Roman"/>
          <w:b/>
          <w:sz w:val="48"/>
          <w:szCs w:val="52"/>
          <w:lang w:eastAsia="hu-HU"/>
        </w:rPr>
        <w:t xml:space="preserve"> tanévre</w:t>
      </w:r>
      <w:r w:rsidRPr="00D16994">
        <w:rPr>
          <w:rFonts w:eastAsia="Times New Roman" w:cs="Times New Roman"/>
          <w:sz w:val="48"/>
          <w:szCs w:val="52"/>
          <w:lang w:eastAsia="hu-HU"/>
        </w:rPr>
        <w:br/>
      </w:r>
    </w:p>
    <w:p w:rsidR="002E2809" w:rsidRPr="00D16994" w:rsidRDefault="002E2809" w:rsidP="002E2809">
      <w:pPr>
        <w:jc w:val="center"/>
        <w:rPr>
          <w:rFonts w:eastAsia="Times New Roman" w:cs="Times New Roman"/>
          <w:sz w:val="32"/>
          <w:szCs w:val="36"/>
          <w:lang w:eastAsia="hu-HU"/>
        </w:rPr>
      </w:pPr>
      <w:r w:rsidRPr="00D16994">
        <w:rPr>
          <w:rFonts w:eastAsia="Times New Roman" w:cs="Times New Roman"/>
          <w:b/>
          <w:sz w:val="32"/>
          <w:szCs w:val="36"/>
          <w:lang w:eastAsia="hu-HU"/>
        </w:rPr>
        <w:t>Történelem, 8. osztály</w:t>
      </w:r>
    </w:p>
    <w:p w:rsidR="002E2809" w:rsidRPr="00D16994" w:rsidRDefault="002E2809" w:rsidP="002E2809">
      <w:pPr>
        <w:rPr>
          <w:rFonts w:eastAsia="Times New Roman" w:cs="Times New Roman"/>
          <w:szCs w:val="28"/>
          <w:lang w:eastAsia="hu-HU"/>
        </w:rPr>
      </w:pPr>
      <w:r w:rsidRPr="00D16994">
        <w:rPr>
          <w:rFonts w:eastAsia="Times New Roman" w:cs="Times New Roman"/>
          <w:szCs w:val="28"/>
          <w:lang w:eastAsia="hu-HU"/>
        </w:rPr>
        <w:br/>
        <w:t>Átdolgozta: RÁTZ OTTÓ mesterpedagógus, szaktanácsadó, szakértő, közoktatás-vezető</w:t>
      </w:r>
    </w:p>
    <w:p w:rsidR="002E2809" w:rsidRPr="00D16994" w:rsidRDefault="002E2809" w:rsidP="002E2809">
      <w:pPr>
        <w:rPr>
          <w:rFonts w:eastAsia="Times New Roman" w:cs="Times New Roman"/>
          <w:szCs w:val="28"/>
          <w:lang w:eastAsia="hu-HU"/>
        </w:rPr>
      </w:pPr>
      <w:r w:rsidRPr="00D16994">
        <w:rPr>
          <w:rFonts w:eastAsia="Times New Roman" w:cs="Times New Roman"/>
          <w:szCs w:val="28"/>
          <w:lang w:eastAsia="hu-HU"/>
        </w:rPr>
        <w:t>Devecser, 202</w:t>
      </w:r>
      <w:r w:rsidR="00D16994" w:rsidRPr="00D16994">
        <w:rPr>
          <w:rFonts w:eastAsia="Times New Roman" w:cs="Times New Roman"/>
          <w:szCs w:val="28"/>
          <w:lang w:eastAsia="hu-HU"/>
        </w:rPr>
        <w:t>5</w:t>
      </w:r>
      <w:r w:rsidRPr="00D16994">
        <w:rPr>
          <w:rFonts w:eastAsia="Times New Roman" w:cs="Times New Roman"/>
          <w:szCs w:val="28"/>
          <w:lang w:eastAsia="hu-HU"/>
        </w:rPr>
        <w:t>. szeptember 1.</w:t>
      </w:r>
      <w:bookmarkStart w:id="0" w:name="_GoBack"/>
      <w:bookmarkEnd w:id="0"/>
    </w:p>
    <w:p w:rsidR="00D16994" w:rsidRPr="00D16994" w:rsidRDefault="00D16994" w:rsidP="002E2809">
      <w:pPr>
        <w:rPr>
          <w:rFonts w:eastAsia="Times New Roman" w:cs="Times New Roman"/>
          <w:szCs w:val="28"/>
          <w:lang w:eastAsia="hu-HU"/>
        </w:rPr>
      </w:pPr>
    </w:p>
    <w:p w:rsidR="00D16994" w:rsidRPr="00D16994" w:rsidRDefault="00D16994" w:rsidP="002E2809">
      <w:pPr>
        <w:rPr>
          <w:rFonts w:eastAsia="Times New Roman" w:cs="Times New Roman"/>
          <w:szCs w:val="28"/>
          <w:lang w:eastAsia="hu-HU"/>
        </w:rPr>
      </w:pPr>
      <w:r w:rsidRPr="00D16994">
        <w:rPr>
          <w:rFonts w:eastAsia="Times New Roman" w:cs="Times New Roman"/>
          <w:szCs w:val="28"/>
          <w:lang w:eastAsia="hu-HU"/>
        </w:rPr>
        <w:t>Rátz Ottó:</w:t>
      </w:r>
    </w:p>
    <w:p w:rsidR="00D16994" w:rsidRPr="00D16994" w:rsidRDefault="00D16994" w:rsidP="002E2809">
      <w:pPr>
        <w:rPr>
          <w:rFonts w:eastAsia="Times New Roman" w:cs="Times New Roman"/>
          <w:szCs w:val="28"/>
          <w:lang w:eastAsia="hu-HU"/>
        </w:rPr>
      </w:pPr>
    </w:p>
    <w:p w:rsidR="002E2809" w:rsidRPr="00D16994" w:rsidRDefault="002E2809" w:rsidP="002E2809">
      <w:pPr>
        <w:rPr>
          <w:rFonts w:eastAsia="Times New Roman" w:cs="Times New Roman"/>
          <w:szCs w:val="28"/>
          <w:lang w:eastAsia="hu-HU"/>
        </w:rPr>
      </w:pPr>
      <w:r w:rsidRPr="00D16994">
        <w:rPr>
          <w:rFonts w:eastAsia="Times New Roman" w:cs="Times New Roman"/>
          <w:b/>
          <w:szCs w:val="28"/>
          <w:lang w:eastAsia="hu-HU"/>
        </w:rPr>
        <w:t>Ellenőrizte</w:t>
      </w:r>
      <w:r w:rsidRPr="00D16994">
        <w:rPr>
          <w:rFonts w:eastAsia="Times New Roman" w:cs="Times New Roman"/>
          <w:szCs w:val="28"/>
          <w:lang w:eastAsia="hu-HU"/>
        </w:rPr>
        <w:t>:</w:t>
      </w:r>
      <w:r w:rsidRPr="00D16994">
        <w:rPr>
          <w:rFonts w:eastAsia="Times New Roman" w:cs="Times New Roman"/>
          <w:szCs w:val="28"/>
          <w:lang w:eastAsia="hu-HU"/>
        </w:rPr>
        <w:br/>
      </w:r>
    </w:p>
    <w:p w:rsidR="002E2809" w:rsidRPr="00727929" w:rsidRDefault="002E2809" w:rsidP="002E2809">
      <w:pPr>
        <w:rPr>
          <w:rFonts w:ascii="Garamond" w:eastAsia="Times New Roman" w:hAnsi="Garamond" w:cs="Times New Roman"/>
          <w:sz w:val="28"/>
          <w:szCs w:val="28"/>
          <w:lang w:eastAsia="hu-HU"/>
        </w:rPr>
      </w:pPr>
      <w:r w:rsidRPr="00D16994">
        <w:rPr>
          <w:rFonts w:eastAsia="Times New Roman" w:cs="Times New Roman"/>
          <w:szCs w:val="28"/>
          <w:lang w:eastAsia="hu-HU"/>
        </w:rPr>
        <w:t>Horváth András Csabáné Treiber Ildikó</w:t>
      </w:r>
      <w:r w:rsidRPr="00D16994">
        <w:rPr>
          <w:rFonts w:eastAsia="Times New Roman" w:cs="Times New Roman"/>
          <w:szCs w:val="28"/>
          <w:lang w:eastAsia="hu-HU"/>
        </w:rPr>
        <w:tab/>
      </w:r>
      <w:r w:rsidRPr="00D16994">
        <w:rPr>
          <w:rFonts w:eastAsia="Times New Roman" w:cs="Times New Roman"/>
          <w:szCs w:val="28"/>
          <w:lang w:eastAsia="hu-HU"/>
        </w:rPr>
        <w:tab/>
      </w:r>
      <w:r w:rsidRPr="00D16994">
        <w:rPr>
          <w:rFonts w:eastAsia="Times New Roman" w:cs="Times New Roman"/>
          <w:szCs w:val="28"/>
          <w:lang w:eastAsia="hu-HU"/>
        </w:rPr>
        <w:tab/>
      </w:r>
      <w:r w:rsidRPr="00D16994">
        <w:rPr>
          <w:rFonts w:eastAsia="Times New Roman" w:cs="Times New Roman"/>
          <w:szCs w:val="28"/>
          <w:lang w:eastAsia="hu-HU"/>
        </w:rPr>
        <w:tab/>
      </w:r>
      <w:r w:rsidRPr="00D16994">
        <w:rPr>
          <w:rFonts w:eastAsia="Times New Roman" w:cs="Times New Roman"/>
          <w:szCs w:val="28"/>
          <w:lang w:eastAsia="hu-HU"/>
        </w:rPr>
        <w:tab/>
      </w:r>
      <w:r w:rsidRPr="00D16994">
        <w:rPr>
          <w:rFonts w:eastAsia="Times New Roman" w:cs="Times New Roman"/>
          <w:szCs w:val="28"/>
          <w:lang w:eastAsia="hu-HU"/>
        </w:rPr>
        <w:tab/>
      </w:r>
      <w:r w:rsidRPr="00D16994">
        <w:rPr>
          <w:rFonts w:eastAsia="Times New Roman" w:cs="Times New Roman"/>
          <w:szCs w:val="28"/>
          <w:lang w:eastAsia="hu-HU"/>
        </w:rPr>
        <w:tab/>
      </w:r>
      <w:r w:rsidRPr="00D16994">
        <w:rPr>
          <w:rFonts w:eastAsia="Times New Roman" w:cs="Times New Roman"/>
          <w:szCs w:val="28"/>
          <w:lang w:eastAsia="hu-HU"/>
        </w:rPr>
        <w:tab/>
      </w:r>
      <w:r w:rsidRPr="00D16994">
        <w:rPr>
          <w:rFonts w:eastAsia="Times New Roman" w:cs="Times New Roman"/>
          <w:szCs w:val="28"/>
          <w:lang w:eastAsia="hu-HU"/>
        </w:rPr>
        <w:tab/>
        <w:t>Mayer Gábor</w:t>
      </w:r>
      <w:r w:rsidRPr="00D16994">
        <w:rPr>
          <w:rFonts w:eastAsia="Times New Roman" w:cs="Times New Roman"/>
          <w:szCs w:val="28"/>
          <w:lang w:eastAsia="hu-HU"/>
        </w:rPr>
        <w:br/>
        <w:t>a humán munkaközösség vezetője</w:t>
      </w:r>
      <w:r w:rsidRPr="00D16994">
        <w:rPr>
          <w:rFonts w:eastAsia="Times New Roman" w:cs="Times New Roman"/>
          <w:szCs w:val="28"/>
          <w:lang w:eastAsia="hu-HU"/>
        </w:rPr>
        <w:tab/>
      </w:r>
      <w:r w:rsidRPr="00D16994">
        <w:rPr>
          <w:rFonts w:eastAsia="Times New Roman" w:cs="Times New Roman"/>
          <w:szCs w:val="28"/>
          <w:lang w:eastAsia="hu-HU"/>
        </w:rPr>
        <w:tab/>
      </w:r>
      <w:r w:rsidRPr="00D16994">
        <w:rPr>
          <w:rFonts w:eastAsia="Times New Roman" w:cs="Times New Roman"/>
          <w:szCs w:val="28"/>
          <w:lang w:eastAsia="hu-HU"/>
        </w:rPr>
        <w:tab/>
      </w:r>
      <w:r w:rsidRPr="00D16994">
        <w:rPr>
          <w:rFonts w:eastAsia="Times New Roman" w:cs="Times New Roman"/>
          <w:szCs w:val="28"/>
          <w:lang w:eastAsia="hu-HU"/>
        </w:rPr>
        <w:tab/>
      </w:r>
      <w:r w:rsidRPr="00D16994">
        <w:rPr>
          <w:rFonts w:eastAsia="Times New Roman" w:cs="Times New Roman"/>
          <w:szCs w:val="28"/>
          <w:lang w:eastAsia="hu-HU"/>
        </w:rPr>
        <w:tab/>
      </w:r>
      <w:r w:rsidRPr="00D16994">
        <w:rPr>
          <w:rFonts w:eastAsia="Times New Roman" w:cs="Times New Roman"/>
          <w:szCs w:val="28"/>
          <w:lang w:eastAsia="hu-HU"/>
        </w:rPr>
        <w:tab/>
      </w:r>
      <w:r w:rsidRPr="00D16994">
        <w:rPr>
          <w:rFonts w:eastAsia="Times New Roman" w:cs="Times New Roman"/>
          <w:szCs w:val="28"/>
          <w:lang w:eastAsia="hu-HU"/>
        </w:rPr>
        <w:tab/>
      </w:r>
      <w:r w:rsidRPr="00D16994">
        <w:rPr>
          <w:rFonts w:eastAsia="Times New Roman" w:cs="Times New Roman"/>
          <w:szCs w:val="28"/>
          <w:lang w:eastAsia="hu-HU"/>
        </w:rPr>
        <w:tab/>
      </w:r>
      <w:r w:rsidRPr="00D16994">
        <w:rPr>
          <w:rFonts w:eastAsia="Times New Roman" w:cs="Times New Roman"/>
          <w:szCs w:val="28"/>
          <w:lang w:eastAsia="hu-HU"/>
        </w:rPr>
        <w:tab/>
      </w:r>
      <w:r w:rsidRPr="00D16994">
        <w:rPr>
          <w:rFonts w:eastAsia="Times New Roman" w:cs="Times New Roman"/>
          <w:szCs w:val="28"/>
          <w:lang w:eastAsia="hu-HU"/>
        </w:rPr>
        <w:tab/>
      </w:r>
      <w:r w:rsidR="00D16994">
        <w:rPr>
          <w:rFonts w:eastAsia="Times New Roman" w:cs="Times New Roman"/>
          <w:szCs w:val="28"/>
          <w:lang w:eastAsia="hu-HU"/>
        </w:rPr>
        <w:t>igazgató</w:t>
      </w:r>
      <w:r w:rsidRPr="00D16994">
        <w:rPr>
          <w:rFonts w:eastAsia="Times New Roman" w:cs="Times New Roman"/>
          <w:szCs w:val="28"/>
          <w:lang w:eastAsia="hu-HU"/>
        </w:rPr>
        <w:br/>
      </w:r>
      <w:r w:rsidRPr="00C24A42">
        <w:rPr>
          <w:rFonts w:eastAsia="Times New Roman" w:cs="Times New Roman"/>
          <w:sz w:val="28"/>
          <w:szCs w:val="28"/>
          <w:lang w:eastAsia="hu-HU"/>
        </w:rPr>
        <w:br/>
      </w:r>
      <w:r w:rsidRPr="00727929">
        <w:rPr>
          <w:rFonts w:ascii="Garamond" w:eastAsia="Times New Roman" w:hAnsi="Garamond" w:cs="Times New Roman"/>
          <w:sz w:val="28"/>
          <w:szCs w:val="28"/>
          <w:lang w:eastAsia="hu-HU"/>
        </w:rPr>
        <w:tab/>
      </w:r>
      <w:r w:rsidRPr="00727929">
        <w:rPr>
          <w:rFonts w:ascii="Garamond" w:eastAsia="Times New Roman" w:hAnsi="Garamond" w:cs="Times New Roman"/>
          <w:sz w:val="28"/>
          <w:szCs w:val="28"/>
          <w:lang w:eastAsia="hu-HU"/>
        </w:rPr>
        <w:tab/>
      </w:r>
      <w:r w:rsidRPr="00727929">
        <w:rPr>
          <w:rFonts w:ascii="Garamond" w:eastAsia="Times New Roman" w:hAnsi="Garamond" w:cs="Times New Roman"/>
          <w:sz w:val="28"/>
          <w:szCs w:val="28"/>
          <w:lang w:eastAsia="hu-HU"/>
        </w:rPr>
        <w:tab/>
      </w:r>
      <w:r w:rsidRPr="00727929">
        <w:rPr>
          <w:rFonts w:ascii="Garamond" w:eastAsia="Times New Roman" w:hAnsi="Garamond" w:cs="Times New Roman"/>
          <w:sz w:val="28"/>
          <w:szCs w:val="28"/>
          <w:lang w:eastAsia="hu-HU"/>
        </w:rPr>
        <w:tab/>
      </w:r>
      <w:r w:rsidRPr="00727929">
        <w:rPr>
          <w:rFonts w:ascii="Garamond" w:eastAsia="Times New Roman" w:hAnsi="Garamond" w:cs="Times New Roman"/>
          <w:sz w:val="28"/>
          <w:szCs w:val="28"/>
          <w:lang w:eastAsia="hu-HU"/>
        </w:rPr>
        <w:tab/>
      </w:r>
      <w:r w:rsidRPr="00727929">
        <w:rPr>
          <w:rFonts w:ascii="Garamond" w:eastAsia="Times New Roman" w:hAnsi="Garamond" w:cs="Times New Roman"/>
          <w:sz w:val="28"/>
          <w:szCs w:val="28"/>
          <w:lang w:eastAsia="hu-HU"/>
        </w:rPr>
        <w:tab/>
      </w:r>
      <w:r w:rsidRPr="00727929">
        <w:rPr>
          <w:rFonts w:ascii="Garamond" w:eastAsia="Times New Roman" w:hAnsi="Garamond" w:cs="Times New Roman"/>
          <w:sz w:val="28"/>
          <w:szCs w:val="28"/>
          <w:lang w:eastAsia="hu-HU"/>
        </w:rPr>
        <w:tab/>
        <w:t>PH</w:t>
      </w:r>
    </w:p>
    <w:p w:rsidR="00EE0A83" w:rsidRPr="00111F2F" w:rsidRDefault="00EE0A83" w:rsidP="00BA4FE8"/>
    <w:p w:rsidR="00BA4FE8" w:rsidRDefault="00BA4FE8" w:rsidP="006C7E26">
      <w:pPr>
        <w:pStyle w:val="Nincstrkz"/>
        <w:jc w:val="center"/>
        <w:rPr>
          <w:rFonts w:eastAsiaTheme="majorEastAsia" w:cs="Times New Roman"/>
          <w:sz w:val="72"/>
          <w:szCs w:val="72"/>
        </w:rPr>
      </w:pPr>
    </w:p>
    <w:p w:rsidR="00BA4FE8" w:rsidRDefault="00BA4FE8" w:rsidP="006C7E26">
      <w:pPr>
        <w:pStyle w:val="Nincstrkz"/>
        <w:jc w:val="center"/>
        <w:rPr>
          <w:rFonts w:eastAsiaTheme="majorEastAsia" w:cs="Times New Roman"/>
          <w:sz w:val="72"/>
          <w:szCs w:val="72"/>
        </w:rPr>
      </w:pPr>
    </w:p>
    <w:p w:rsidR="00BA4FE8" w:rsidRDefault="00BA4FE8" w:rsidP="006C7E26">
      <w:pPr>
        <w:pStyle w:val="Nincstrkz"/>
        <w:jc w:val="center"/>
        <w:rPr>
          <w:rFonts w:eastAsiaTheme="majorEastAsia" w:cs="Times New Roman"/>
          <w:sz w:val="72"/>
          <w:szCs w:val="72"/>
        </w:rPr>
      </w:pPr>
    </w:p>
    <w:p w:rsidR="006C7E26" w:rsidRPr="00BA4FE8" w:rsidRDefault="006C7E26" w:rsidP="006C7E26">
      <w:pPr>
        <w:pStyle w:val="Nincstrkz"/>
        <w:jc w:val="center"/>
        <w:rPr>
          <w:rFonts w:eastAsiaTheme="majorEastAsia" w:cs="Times New Roman"/>
          <w:b/>
          <w:i/>
          <w:color w:val="4472C4" w:themeColor="accent5"/>
          <w:sz w:val="96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A4FE8">
        <w:rPr>
          <w:rFonts w:eastAsiaTheme="majorEastAsia" w:cs="Times New Roman"/>
          <w:b/>
          <w:i/>
          <w:color w:val="4472C4" w:themeColor="accent5"/>
          <w:sz w:val="96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Történelem </w:t>
      </w:r>
      <w:r w:rsidR="00825602" w:rsidRPr="00BA4FE8">
        <w:rPr>
          <w:rFonts w:eastAsiaTheme="majorEastAsia" w:cs="Times New Roman"/>
          <w:b/>
          <w:i/>
          <w:color w:val="4472C4" w:themeColor="accent5"/>
          <w:sz w:val="96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8</w:t>
      </w:r>
      <w:r w:rsidRPr="00BA4FE8">
        <w:rPr>
          <w:rFonts w:eastAsiaTheme="majorEastAsia" w:cs="Times New Roman"/>
          <w:b/>
          <w:i/>
          <w:color w:val="4472C4" w:themeColor="accent5"/>
          <w:sz w:val="96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. </w:t>
      </w:r>
    </w:p>
    <w:p w:rsidR="00EE0A83" w:rsidRPr="00111F2F" w:rsidRDefault="006C7E26" w:rsidP="006C7E26">
      <w:pPr>
        <w:pStyle w:val="Nincstrkz"/>
        <w:jc w:val="center"/>
        <w:rPr>
          <w:rFonts w:eastAsiaTheme="majorEastAsia" w:cs="Times New Roman"/>
          <w:sz w:val="72"/>
          <w:szCs w:val="72"/>
        </w:rPr>
      </w:pPr>
      <w:r w:rsidRPr="00111F2F">
        <w:rPr>
          <w:rFonts w:eastAsiaTheme="majorEastAsia" w:cs="Times New Roman"/>
          <w:sz w:val="72"/>
          <w:szCs w:val="72"/>
        </w:rPr>
        <w:t>OH-TOR0</w:t>
      </w:r>
      <w:r w:rsidR="00825602" w:rsidRPr="00111F2F">
        <w:rPr>
          <w:rFonts w:eastAsiaTheme="majorEastAsia" w:cs="Times New Roman"/>
          <w:sz w:val="72"/>
          <w:szCs w:val="72"/>
        </w:rPr>
        <w:t>8</w:t>
      </w:r>
      <w:r w:rsidRPr="00111F2F">
        <w:rPr>
          <w:rFonts w:eastAsiaTheme="majorEastAsia" w:cs="Times New Roman"/>
          <w:sz w:val="72"/>
          <w:szCs w:val="72"/>
        </w:rPr>
        <w:t>TB</w:t>
      </w:r>
    </w:p>
    <w:p w:rsidR="002E2809" w:rsidRDefault="002E2809" w:rsidP="00424490">
      <w:pPr>
        <w:spacing w:after="0" w:line="240" w:lineRule="auto"/>
        <w:jc w:val="center"/>
        <w:rPr>
          <w:rFonts w:eastAsiaTheme="majorEastAsia" w:cs="Times New Roman"/>
          <w:sz w:val="72"/>
          <w:szCs w:val="72"/>
        </w:rPr>
      </w:pPr>
    </w:p>
    <w:p w:rsidR="00424490" w:rsidRPr="002E2809" w:rsidRDefault="00424490" w:rsidP="00424490">
      <w:pPr>
        <w:spacing w:after="0" w:line="240" w:lineRule="auto"/>
        <w:jc w:val="center"/>
        <w:rPr>
          <w:rFonts w:eastAsiaTheme="majorEastAsia" w:cs="Times New Roman"/>
          <w:b/>
          <w:sz w:val="72"/>
          <w:szCs w:val="72"/>
        </w:rPr>
      </w:pPr>
      <w:r w:rsidRPr="002E2809">
        <w:rPr>
          <w:rFonts w:eastAsiaTheme="majorEastAsia" w:cs="Times New Roman"/>
          <w:b/>
          <w:sz w:val="72"/>
          <w:szCs w:val="72"/>
        </w:rPr>
        <w:t xml:space="preserve">Tanmenet </w:t>
      </w:r>
    </w:p>
    <w:p w:rsidR="00424490" w:rsidRPr="00111F2F" w:rsidRDefault="002E2809" w:rsidP="00424490">
      <w:pPr>
        <w:spacing w:after="0" w:line="240" w:lineRule="auto"/>
        <w:jc w:val="center"/>
        <w:rPr>
          <w:rFonts w:eastAsiaTheme="majorEastAsia" w:cs="Times New Roman"/>
          <w:sz w:val="72"/>
          <w:szCs w:val="72"/>
        </w:rPr>
      </w:pPr>
      <w:r>
        <w:rPr>
          <w:rFonts w:eastAsiaTheme="majorEastAsia" w:cs="Times New Roman"/>
          <w:sz w:val="72"/>
          <w:szCs w:val="72"/>
        </w:rPr>
        <w:t>2025</w:t>
      </w:r>
      <w:r w:rsidR="00D16994">
        <w:rPr>
          <w:rFonts w:eastAsiaTheme="majorEastAsia" w:cs="Times New Roman"/>
          <w:sz w:val="72"/>
          <w:szCs w:val="72"/>
        </w:rPr>
        <w:t>-2026-os</w:t>
      </w:r>
      <w:r>
        <w:rPr>
          <w:rFonts w:eastAsiaTheme="majorEastAsia" w:cs="Times New Roman"/>
          <w:sz w:val="72"/>
          <w:szCs w:val="72"/>
        </w:rPr>
        <w:t xml:space="preserve"> tanév </w:t>
      </w:r>
    </w:p>
    <w:p w:rsidR="00424490" w:rsidRPr="00111F2F" w:rsidRDefault="00424490" w:rsidP="00424490">
      <w:pPr>
        <w:keepNext/>
        <w:keepLines/>
        <w:spacing w:before="720" w:after="360" w:line="240" w:lineRule="auto"/>
        <w:jc w:val="both"/>
        <w:outlineLvl w:val="0"/>
        <w:rPr>
          <w:rFonts w:eastAsia="Times New Roman" w:cs="Times New Roman"/>
          <w:b/>
          <w:color w:val="34AA5D"/>
          <w:sz w:val="32"/>
          <w:szCs w:val="32"/>
        </w:rPr>
      </w:pPr>
    </w:p>
    <w:p w:rsidR="00424490" w:rsidRPr="00111F2F" w:rsidRDefault="00424490" w:rsidP="00424490">
      <w:pPr>
        <w:spacing w:after="0" w:line="240" w:lineRule="auto"/>
        <w:jc w:val="both"/>
        <w:rPr>
          <w:rFonts w:cs="Times New Roman"/>
        </w:rPr>
      </w:pPr>
    </w:p>
    <w:p w:rsidR="00EE0A83" w:rsidRDefault="00EE0A83" w:rsidP="00EE0A83">
      <w:pPr>
        <w:rPr>
          <w:rFonts w:cs="Times New Roman"/>
        </w:rPr>
      </w:pPr>
    </w:p>
    <w:p w:rsidR="00EE0A83" w:rsidRPr="00111F2F" w:rsidRDefault="00D16994" w:rsidP="00EE0A83">
      <w:pPr>
        <w:pStyle w:val="Cmso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B</w:t>
      </w:r>
      <w:r w:rsidR="00EE0A83" w:rsidRPr="00111F2F">
        <w:rPr>
          <w:rFonts w:ascii="Times New Roman" w:eastAsia="Times New Roman" w:hAnsi="Times New Roman" w:cs="Times New Roman"/>
        </w:rPr>
        <w:t>evezetés</w:t>
      </w:r>
    </w:p>
    <w:p w:rsidR="002B6DA3" w:rsidRPr="00111F2F" w:rsidRDefault="002B6DA3" w:rsidP="001363BE">
      <w:pPr>
        <w:spacing w:after="120" w:line="240" w:lineRule="auto"/>
        <w:ind w:firstLine="709"/>
        <w:jc w:val="both"/>
        <w:rPr>
          <w:rFonts w:cs="Times New Roman"/>
          <w:szCs w:val="24"/>
        </w:rPr>
      </w:pPr>
      <w:r w:rsidRPr="00111F2F">
        <w:rPr>
          <w:rFonts w:cs="Times New Roman"/>
          <w:szCs w:val="24"/>
        </w:rPr>
        <w:t xml:space="preserve">A mintatanmenet az OH-TOR08TB raktári számú kiadványhoz készült. A tankönyv megfelel a </w:t>
      </w:r>
      <w:r w:rsidRPr="00111F2F">
        <w:rPr>
          <w:rFonts w:cs="Times New Roman"/>
          <w:i/>
          <w:szCs w:val="24"/>
        </w:rPr>
        <w:t>Nemzeti alaptanterv</w:t>
      </w:r>
      <w:r w:rsidRPr="00111F2F">
        <w:rPr>
          <w:rFonts w:cs="Times New Roman"/>
          <w:szCs w:val="24"/>
        </w:rPr>
        <w:t xml:space="preserve"> kiadásáról, bevezetéséről és alkalmazásáról szóló 110/2012. (VI. 4.) Korm. rendelet alapján készült, 2020. 01. 31. után kiadott 5–8. évfolyam történelemtantárgy kerettantervének.</w:t>
      </w:r>
    </w:p>
    <w:p w:rsidR="00E45C59" w:rsidRPr="00111F2F" w:rsidRDefault="00E45C59" w:rsidP="001363BE">
      <w:pPr>
        <w:spacing w:after="120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111F2F">
        <w:rPr>
          <w:rFonts w:cs="Times New Roman"/>
          <w:szCs w:val="24"/>
        </w:rPr>
        <w:t xml:space="preserve">A nyolcadikos tankönyv az ötödik, hatodik, hetedik osztályban elsajátított ismeretekre és tanulásmódszertani készségekre alapozva </w:t>
      </w:r>
      <w:r w:rsidR="009414CD" w:rsidRPr="00111F2F">
        <w:rPr>
          <w:rFonts w:cs="Times New Roman"/>
          <w:szCs w:val="24"/>
        </w:rPr>
        <w:t>–</w:t>
      </w:r>
      <w:r w:rsidRPr="00111F2F">
        <w:rPr>
          <w:rFonts w:cs="Times New Roman"/>
          <w:szCs w:val="24"/>
        </w:rPr>
        <w:t xml:space="preserve"> az életkori sajátosságok figyelembevételével </w:t>
      </w:r>
      <w:r w:rsidR="009414CD" w:rsidRPr="00111F2F">
        <w:rPr>
          <w:rFonts w:cs="Times New Roman"/>
          <w:szCs w:val="24"/>
        </w:rPr>
        <w:t>–</w:t>
      </w:r>
      <w:r w:rsidR="006B309F" w:rsidRPr="00111F2F">
        <w:rPr>
          <w:rFonts w:cs="Times New Roman"/>
          <w:szCs w:val="24"/>
        </w:rPr>
        <w:t xml:space="preserve"> már</w:t>
      </w:r>
      <w:r w:rsidRPr="00111F2F">
        <w:rPr>
          <w:rFonts w:cs="Times New Roman"/>
          <w:szCs w:val="24"/>
        </w:rPr>
        <w:t xml:space="preserve"> törekszik az események és folyamatok összetettebb bemutatására. A képszerűség és a történet</w:t>
      </w:r>
      <w:r w:rsidR="00D41A75" w:rsidRPr="00111F2F">
        <w:rPr>
          <w:rFonts w:cs="Times New Roman"/>
          <w:szCs w:val="24"/>
        </w:rPr>
        <w:t>mesélésen</w:t>
      </w:r>
      <w:r w:rsidRPr="00111F2F">
        <w:rPr>
          <w:rFonts w:cs="Times New Roman"/>
          <w:szCs w:val="24"/>
        </w:rPr>
        <w:t xml:space="preserve"> alapuló történelemtanítás elvének alkalmazása mellett folytatódik az elemző jellegű feldolgozás: az okok és következmények árnyaltabb értelmezése, az egyes történelmi jelenségek és folyamatok több szempontú értelmezése. A tevékenységalapú tanulásnak továbbra is meghatározó szerepe van, ezért a kerettantervi beosztás időt hagy és lehetőséget teremt a műveltető történelemtanulásra, az ismeretek szélesebb körű alkalmazására, a kooperatív technikák előtérbe helyezésére, a sokoldalú kompetenciafejlesztésre, amelyek már a középiskolai történelemtanulmányokra, követelményekre készítenek fel. </w:t>
      </w:r>
      <w:r w:rsidRPr="00111F2F">
        <w:rPr>
          <w:rFonts w:eastAsia="Times New Roman" w:cs="Times New Roman"/>
          <w:color w:val="000000"/>
          <w:szCs w:val="24"/>
          <w:lang w:eastAsia="hu-HU"/>
        </w:rPr>
        <w:t>A szaktanár továbbra is belátása szerint használhatja fel a tankönyv feladatait, a tanmenetben feltüntetett javasolt tevékenységeket, mint a differenciált csoportmunka, páros vagy önállóan végzett munka, az internetes információgyűjtés.</w:t>
      </w:r>
    </w:p>
    <w:p w:rsidR="00E45C59" w:rsidRPr="00111F2F" w:rsidRDefault="00E45C59" w:rsidP="001363BE">
      <w:pPr>
        <w:spacing w:after="120" w:line="240" w:lineRule="auto"/>
        <w:ind w:firstLine="709"/>
        <w:jc w:val="both"/>
        <w:rPr>
          <w:rFonts w:cs="Times New Roman"/>
          <w:szCs w:val="24"/>
        </w:rPr>
      </w:pPr>
      <w:r w:rsidRPr="00111F2F">
        <w:rPr>
          <w:rFonts w:cs="Times New Roman"/>
          <w:szCs w:val="24"/>
        </w:rPr>
        <w:t xml:space="preserve">A tankönyv hat fejezetben, összesen 19 tematikus egységben tárgyalja az egyetemes és magyar történelem eseményeit. A tanmenet, a tankönyvhöz hasonlóan, nem órákra, hanem tematikus egységekre bontja az éves feldolgozandó anyagot, </w:t>
      </w:r>
      <w:r w:rsidR="00BA3892" w:rsidRPr="00111F2F">
        <w:rPr>
          <w:rFonts w:cs="Times New Roman"/>
          <w:szCs w:val="24"/>
        </w:rPr>
        <w:t xml:space="preserve">így </w:t>
      </w:r>
      <w:r w:rsidRPr="00111F2F">
        <w:rPr>
          <w:rFonts w:cs="Times New Roman"/>
          <w:szCs w:val="24"/>
        </w:rPr>
        <w:t>az egy gondolati egységet jelentő témakörök feldolgozására szánt időkeretet a kollégák maguk tudják felosztani</w:t>
      </w:r>
      <w:r w:rsidR="00BA3892" w:rsidRPr="00111F2F">
        <w:rPr>
          <w:rFonts w:cs="Times New Roman"/>
          <w:szCs w:val="24"/>
        </w:rPr>
        <w:t xml:space="preserve">. </w:t>
      </w:r>
      <w:r w:rsidRPr="00111F2F">
        <w:rPr>
          <w:rFonts w:cs="Times New Roman"/>
          <w:szCs w:val="24"/>
        </w:rPr>
        <w:t xml:space="preserve">A témakörökben szereplő „kötelező” részek mellett található kiegészítő anyagok felhasználásáról </w:t>
      </w:r>
      <w:r w:rsidR="008C3B61" w:rsidRPr="00111F2F">
        <w:rPr>
          <w:rFonts w:cs="Times New Roman"/>
          <w:szCs w:val="24"/>
        </w:rPr>
        <w:t>–</w:t>
      </w:r>
      <w:r w:rsidRPr="00111F2F">
        <w:rPr>
          <w:rFonts w:cs="Times New Roman"/>
          <w:szCs w:val="24"/>
        </w:rPr>
        <w:t xml:space="preserve"> az adott tanulócsoport képességeinek ismeretében </w:t>
      </w:r>
      <w:r w:rsidR="008C3B61" w:rsidRPr="00111F2F">
        <w:rPr>
          <w:rFonts w:cs="Times New Roman"/>
          <w:szCs w:val="24"/>
        </w:rPr>
        <w:t>–</w:t>
      </w:r>
      <w:r w:rsidRPr="00111F2F">
        <w:rPr>
          <w:rFonts w:cs="Times New Roman"/>
          <w:szCs w:val="24"/>
        </w:rPr>
        <w:t xml:space="preserve"> a szaktanár dönt. </w:t>
      </w:r>
    </w:p>
    <w:p w:rsidR="00E45C59" w:rsidRPr="00111F2F" w:rsidRDefault="00E45C59" w:rsidP="001363BE">
      <w:pPr>
        <w:spacing w:after="120" w:line="240" w:lineRule="auto"/>
        <w:ind w:firstLine="709"/>
        <w:jc w:val="both"/>
        <w:rPr>
          <w:rFonts w:cs="Times New Roman"/>
        </w:rPr>
      </w:pPr>
      <w:r w:rsidRPr="00111F2F">
        <w:rPr>
          <w:rFonts w:cs="Times New Roman"/>
        </w:rPr>
        <w:t xml:space="preserve">Az alapvetően kronologikus elrendezésű tananyagban az egyetemes és a magyar történeti témák </w:t>
      </w:r>
      <w:r w:rsidR="00BA3892" w:rsidRPr="00111F2F">
        <w:rPr>
          <w:rFonts w:cs="Times New Roman"/>
        </w:rPr>
        <w:t>párhuzamosan, korszakokhoz</w:t>
      </w:r>
      <w:r w:rsidRPr="00111F2F">
        <w:rPr>
          <w:rFonts w:cs="Times New Roman"/>
        </w:rPr>
        <w:t xml:space="preserve"> köthető témakörökbe rendezve jelennek meg. Kisebb mértékben, de továbbra is jellemző, hogy a tanterv az általános jelenségeket a magyar történelem példáin keresztül dolgozza fel. </w:t>
      </w:r>
    </w:p>
    <w:p w:rsidR="001A46AF" w:rsidRPr="00111F2F" w:rsidRDefault="001A46AF" w:rsidP="001363BE">
      <w:pPr>
        <w:spacing w:after="120" w:line="240" w:lineRule="auto"/>
        <w:ind w:firstLine="709"/>
        <w:jc w:val="both"/>
        <w:rPr>
          <w:rFonts w:cs="Times New Roman"/>
        </w:rPr>
      </w:pPr>
      <w:r w:rsidRPr="00111F2F">
        <w:rPr>
          <w:rStyle w:val="A9"/>
          <w:rFonts w:cs="Times New Roman"/>
          <w:color w:val="auto"/>
        </w:rPr>
        <w:t xml:space="preserve">A történelmi események megismerése után </w:t>
      </w:r>
      <w:r w:rsidR="008C3B61" w:rsidRPr="00111F2F">
        <w:rPr>
          <w:rStyle w:val="A9"/>
          <w:rFonts w:cs="Times New Roman"/>
          <w:color w:val="auto"/>
        </w:rPr>
        <w:t xml:space="preserve">könyvünk </w:t>
      </w:r>
      <w:r w:rsidRPr="00111F2F">
        <w:rPr>
          <w:rStyle w:val="A9"/>
          <w:rFonts w:cs="Times New Roman"/>
          <w:color w:val="auto"/>
        </w:rPr>
        <w:t xml:space="preserve">újfajta megközelítéssel áttekinti a tanultakat: úgynevezett hosszmetszeti témák segítségével átismételve és lezárva az általános iskolai történelemtanulmányokat. Ezekben a </w:t>
      </w:r>
      <w:r w:rsidR="00487039" w:rsidRPr="00111F2F">
        <w:rPr>
          <w:rStyle w:val="A9"/>
          <w:rFonts w:cs="Times New Roman"/>
          <w:color w:val="auto"/>
        </w:rPr>
        <w:t xml:space="preserve">fejezetekben és </w:t>
      </w:r>
      <w:r w:rsidRPr="00111F2F">
        <w:rPr>
          <w:rStyle w:val="A9"/>
          <w:rFonts w:cs="Times New Roman"/>
          <w:color w:val="auto"/>
        </w:rPr>
        <w:t>témákban egy-egy szempont kiemelésével tekintjük át a nemzetek együttélését a Kárpát-medencében, a népesedés és társadalom kérdéseit, a demokratikus állam jellemző példáit az ókortól napjainkig, egyes régiók történelmét, majd megkíséreljük megvonni a magyar történelem mérlegét is.</w:t>
      </w:r>
    </w:p>
    <w:p w:rsidR="00E45C59" w:rsidRPr="00111F2F" w:rsidRDefault="00E45C59" w:rsidP="001363BE">
      <w:pPr>
        <w:spacing w:after="12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111F2F">
        <w:rPr>
          <w:rFonts w:cs="Times New Roman"/>
          <w:szCs w:val="24"/>
        </w:rPr>
        <w:t xml:space="preserve">A tankönyv a szöveges forrásokon túl nagyon gazdag képekben, ábrákban, melyek képszerűen mutatják be mindazt, ami a szövegben megfogalmazódik. Feldolgozásukat minden esetben kérdések, feladatok sora segíti. </w:t>
      </w:r>
      <w:r w:rsidRPr="00111F2F">
        <w:rPr>
          <w:rFonts w:eastAsia="Times New Roman" w:cs="Times New Roman"/>
          <w:color w:val="000000"/>
          <w:szCs w:val="24"/>
          <w:lang w:eastAsia="hu-HU"/>
        </w:rPr>
        <w:t xml:space="preserve">Így a tanuló a tankönyv segítségével változatos tevékenységformákat gyakorolhat (önálló következtetések levonása képes és </w:t>
      </w:r>
      <w:r w:rsidR="00BA3892" w:rsidRPr="00111F2F">
        <w:rPr>
          <w:rFonts w:eastAsia="Times New Roman" w:cs="Times New Roman"/>
          <w:color w:val="000000"/>
          <w:szCs w:val="24"/>
          <w:lang w:eastAsia="hu-HU"/>
        </w:rPr>
        <w:t>szöveges források</w:t>
      </w:r>
      <w:r w:rsidRPr="00111F2F">
        <w:rPr>
          <w:rFonts w:eastAsia="Times New Roman" w:cs="Times New Roman"/>
          <w:color w:val="000000"/>
          <w:szCs w:val="24"/>
          <w:lang w:eastAsia="hu-HU"/>
        </w:rPr>
        <w:t xml:space="preserve"> alapján, információszerzés </w:t>
      </w:r>
      <w:r w:rsidR="00BA3892" w:rsidRPr="00111F2F">
        <w:rPr>
          <w:rFonts w:eastAsia="Times New Roman" w:cs="Times New Roman"/>
          <w:color w:val="000000"/>
          <w:szCs w:val="24"/>
          <w:lang w:eastAsia="hu-HU"/>
        </w:rPr>
        <w:t>térképek segítségével,</w:t>
      </w:r>
      <w:r w:rsidRPr="00111F2F">
        <w:rPr>
          <w:rFonts w:eastAsia="Times New Roman" w:cs="Times New Roman"/>
          <w:color w:val="000000"/>
          <w:szCs w:val="24"/>
          <w:lang w:eastAsia="hu-HU"/>
        </w:rPr>
        <w:t xml:space="preserve"> szövegértés és lényegkiemelés; tájékozódás időben és térben; történetek megértése, elbeszélése stb.)</w:t>
      </w:r>
      <w:r w:rsidR="00BA3892" w:rsidRPr="00111F2F">
        <w:rPr>
          <w:rFonts w:eastAsia="Times New Roman" w:cs="Times New Roman"/>
          <w:color w:val="000000"/>
          <w:szCs w:val="24"/>
          <w:lang w:eastAsia="hu-HU"/>
        </w:rPr>
        <w:t xml:space="preserve"> </w:t>
      </w:r>
      <w:r w:rsidRPr="00111F2F">
        <w:rPr>
          <w:rFonts w:eastAsia="Times New Roman" w:cs="Times New Roman"/>
          <w:color w:val="000000"/>
          <w:szCs w:val="24"/>
          <w:lang w:eastAsia="hu-HU"/>
        </w:rPr>
        <w:t>Mindezek, a történelem tanulásához szükséges készségek fejlesztésén túl, segítik a történelmi gondolkodás elsajátítását</w:t>
      </w:r>
      <w:r w:rsidR="00BA3892" w:rsidRPr="00111F2F">
        <w:rPr>
          <w:rFonts w:eastAsia="Times New Roman" w:cs="Times New Roman"/>
          <w:color w:val="000000"/>
          <w:szCs w:val="24"/>
          <w:lang w:eastAsia="hu-HU"/>
        </w:rPr>
        <w:t xml:space="preserve">. </w:t>
      </w:r>
      <w:r w:rsidRPr="00111F2F">
        <w:rPr>
          <w:rFonts w:cs="Times New Roman"/>
          <w:color w:val="000000"/>
          <w:szCs w:val="24"/>
        </w:rPr>
        <w:t>A tankönyv főszövege mellett</w:t>
      </w:r>
      <w:r w:rsidR="00BA3892" w:rsidRPr="00111F2F">
        <w:rPr>
          <w:rFonts w:cs="Times New Roman"/>
          <w:color w:val="000000"/>
          <w:szCs w:val="24"/>
        </w:rPr>
        <w:t>i</w:t>
      </w:r>
      <w:r w:rsidRPr="00111F2F">
        <w:rPr>
          <w:rFonts w:cs="Times New Roman"/>
          <w:color w:val="000000"/>
          <w:szCs w:val="24"/>
        </w:rPr>
        <w:t xml:space="preserve"> színes, érdekes olvasmányok célja, hogy közelebb hozzák a tanulókhoz a régi korok és a közelmúlt eseményeit, szereplőit.</w:t>
      </w:r>
    </w:p>
    <w:p w:rsidR="002B6DA3" w:rsidRPr="00111F2F" w:rsidRDefault="00E45C59" w:rsidP="002B6DA3">
      <w:pPr>
        <w:spacing w:after="120" w:line="240" w:lineRule="auto"/>
        <w:ind w:firstLine="709"/>
        <w:jc w:val="both"/>
        <w:rPr>
          <w:rFonts w:cs="Times New Roman"/>
          <w:szCs w:val="24"/>
        </w:rPr>
      </w:pPr>
      <w:r w:rsidRPr="00111F2F">
        <w:rPr>
          <w:rFonts w:cs="Times New Roman"/>
          <w:szCs w:val="24"/>
        </w:rPr>
        <w:t>Az új kerettanterv lexikai elemei</w:t>
      </w:r>
      <w:r w:rsidR="006B309F" w:rsidRPr="00111F2F">
        <w:rPr>
          <w:rFonts w:cs="Times New Roman"/>
          <w:szCs w:val="24"/>
        </w:rPr>
        <w:t>t tartalmazó</w:t>
      </w:r>
      <w:r w:rsidRPr="00111F2F">
        <w:rPr>
          <w:rFonts w:cs="Times New Roman"/>
          <w:szCs w:val="24"/>
        </w:rPr>
        <w:t xml:space="preserve"> oszlopban az óra során belépő fogalmakat, neveket, időrendi és topográfiai adatokat szerepeltettük. </w:t>
      </w:r>
    </w:p>
    <w:p w:rsidR="002B6DA3" w:rsidRPr="00111F2F" w:rsidRDefault="002B6DA3">
      <w:pPr>
        <w:rPr>
          <w:rFonts w:cs="Times New Roman"/>
          <w:szCs w:val="24"/>
        </w:rPr>
      </w:pPr>
      <w:r w:rsidRPr="00111F2F">
        <w:rPr>
          <w:rFonts w:cs="Times New Roman"/>
          <w:szCs w:val="24"/>
        </w:rPr>
        <w:br w:type="page"/>
      </w:r>
    </w:p>
    <w:p w:rsidR="00424490" w:rsidRPr="00111F2F" w:rsidRDefault="00424490" w:rsidP="00424490">
      <w:pPr>
        <w:keepNext/>
        <w:keepLines/>
        <w:spacing w:before="720" w:after="360" w:line="240" w:lineRule="auto"/>
        <w:jc w:val="both"/>
        <w:outlineLvl w:val="0"/>
        <w:rPr>
          <w:rFonts w:eastAsia="Times New Roman" w:cs="Times New Roman"/>
          <w:b/>
          <w:color w:val="34AA5D"/>
          <w:sz w:val="32"/>
          <w:szCs w:val="32"/>
        </w:rPr>
      </w:pPr>
      <w:r w:rsidRPr="00111F2F">
        <w:rPr>
          <w:rFonts w:eastAsia="Times New Roman" w:cs="Times New Roman"/>
          <w:b/>
          <w:color w:val="34AA5D"/>
          <w:sz w:val="32"/>
          <w:szCs w:val="32"/>
        </w:rPr>
        <w:lastRenderedPageBreak/>
        <w:t xml:space="preserve">Kiemelt figyelmet igénylő tanulók (SNI) tanulásának segítése történelem tantárgyból: </w:t>
      </w:r>
    </w:p>
    <w:p w:rsidR="00DE07CD" w:rsidRPr="00DE07CD" w:rsidRDefault="00DE07CD" w:rsidP="00DE07CD">
      <w:pPr>
        <w:shd w:val="clear" w:color="auto" w:fill="FFFFFF"/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DE07CD">
        <w:rPr>
          <w:rFonts w:cs="Times New Roman"/>
          <w:szCs w:val="24"/>
        </w:rPr>
        <w:t>A tanulók személyre szabott megsegítése szükséges egyéni igények, sajátosságok szerint, a pedagógiai szakvéleménynek megfelelően pl.:</w:t>
      </w:r>
    </w:p>
    <w:p w:rsidR="00DE07CD" w:rsidRPr="00DE07CD" w:rsidRDefault="00DE07CD" w:rsidP="00DE07CD">
      <w:pPr>
        <w:shd w:val="clear" w:color="auto" w:fill="FFFFFF"/>
        <w:spacing w:after="0" w:line="360" w:lineRule="auto"/>
        <w:jc w:val="both"/>
        <w:rPr>
          <w:rFonts w:cs="Times New Roman"/>
          <w:szCs w:val="24"/>
        </w:rPr>
      </w:pPr>
      <w:r w:rsidRPr="00DE07CD">
        <w:rPr>
          <w:rFonts w:cs="Times New Roman"/>
          <w:szCs w:val="24"/>
        </w:rPr>
        <w:t>- Írásbeli feladatoknál több munkaidő biztosítása számunkra,</w:t>
      </w:r>
    </w:p>
    <w:p w:rsidR="00DE07CD" w:rsidRPr="00DE07CD" w:rsidRDefault="00DE07CD" w:rsidP="00DE07CD">
      <w:pPr>
        <w:shd w:val="clear" w:color="auto" w:fill="FFFFFF"/>
        <w:spacing w:after="0" w:line="360" w:lineRule="auto"/>
        <w:jc w:val="both"/>
        <w:rPr>
          <w:rFonts w:cs="Times New Roman"/>
          <w:szCs w:val="24"/>
        </w:rPr>
      </w:pPr>
      <w:r w:rsidRPr="00DE07CD">
        <w:rPr>
          <w:rFonts w:cs="Times New Roman"/>
          <w:szCs w:val="24"/>
        </w:rPr>
        <w:t>- Írásbeli utasítások értelmezésének, több részre bontásának segítése esetükben,</w:t>
      </w:r>
    </w:p>
    <w:p w:rsidR="00DE07CD" w:rsidRPr="00DE07CD" w:rsidRDefault="00DE07CD" w:rsidP="00DE07CD">
      <w:pPr>
        <w:shd w:val="clear" w:color="auto" w:fill="FFFFFF"/>
        <w:spacing w:after="0" w:line="360" w:lineRule="auto"/>
        <w:jc w:val="both"/>
        <w:rPr>
          <w:rFonts w:cs="Times New Roman"/>
          <w:szCs w:val="24"/>
        </w:rPr>
      </w:pPr>
      <w:r w:rsidRPr="00DE07CD">
        <w:rPr>
          <w:rFonts w:cs="Times New Roman"/>
          <w:szCs w:val="24"/>
        </w:rPr>
        <w:t>- Írásbeli számonkérés kiváltása szóbeli felelettel,</w:t>
      </w:r>
    </w:p>
    <w:p w:rsidR="00DE07CD" w:rsidRPr="00DE07CD" w:rsidRDefault="00DE07CD" w:rsidP="00DE07CD">
      <w:pPr>
        <w:shd w:val="clear" w:color="auto" w:fill="FFFFFF"/>
        <w:spacing w:after="0" w:line="360" w:lineRule="auto"/>
        <w:jc w:val="both"/>
        <w:rPr>
          <w:rFonts w:cs="Times New Roman"/>
          <w:szCs w:val="24"/>
        </w:rPr>
      </w:pPr>
      <w:r w:rsidRPr="00DE07CD">
        <w:rPr>
          <w:rFonts w:cs="Times New Roman"/>
          <w:szCs w:val="24"/>
        </w:rPr>
        <w:t>- Korábbi ismeretek felidézésének megkönnyítése képek, ábrák, játékok, kérdések segítségével,</w:t>
      </w:r>
    </w:p>
    <w:p w:rsidR="00DE07CD" w:rsidRPr="00DE07CD" w:rsidRDefault="00DE07CD" w:rsidP="00DE07CD">
      <w:pPr>
        <w:shd w:val="clear" w:color="auto" w:fill="FFFFFF"/>
        <w:spacing w:after="0" w:line="360" w:lineRule="auto"/>
        <w:jc w:val="both"/>
        <w:rPr>
          <w:rFonts w:cs="Times New Roman"/>
          <w:szCs w:val="24"/>
        </w:rPr>
      </w:pPr>
      <w:r w:rsidRPr="00DE07CD">
        <w:rPr>
          <w:rFonts w:cs="Times New Roman"/>
          <w:szCs w:val="24"/>
        </w:rPr>
        <w:t>- Segítségnyújtás képek, ábrák, táblázatok értelmezésében, - Szövegértés segítése irányított kérdésekkel,</w:t>
      </w:r>
    </w:p>
    <w:p w:rsidR="00DE07CD" w:rsidRPr="00DE07CD" w:rsidRDefault="00DE07CD" w:rsidP="00DE07CD">
      <w:pPr>
        <w:shd w:val="clear" w:color="auto" w:fill="FFFFFF"/>
        <w:spacing w:after="0" w:line="360" w:lineRule="auto"/>
        <w:jc w:val="both"/>
        <w:rPr>
          <w:rFonts w:cs="Times New Roman"/>
          <w:szCs w:val="24"/>
        </w:rPr>
      </w:pPr>
      <w:r w:rsidRPr="00DE07CD">
        <w:rPr>
          <w:rFonts w:cs="Times New Roman"/>
          <w:szCs w:val="24"/>
        </w:rPr>
        <w:t>- Beszéltetés kérdés-felelet formájában,</w:t>
      </w:r>
    </w:p>
    <w:p w:rsidR="00DE07CD" w:rsidRPr="00DE07CD" w:rsidRDefault="00DE07CD" w:rsidP="00DE07CD">
      <w:pPr>
        <w:shd w:val="clear" w:color="auto" w:fill="FFFFFF"/>
        <w:spacing w:after="0" w:line="360" w:lineRule="auto"/>
        <w:jc w:val="both"/>
        <w:rPr>
          <w:rFonts w:cs="Times New Roman"/>
          <w:szCs w:val="24"/>
        </w:rPr>
      </w:pPr>
      <w:r w:rsidRPr="00DE07CD">
        <w:rPr>
          <w:rFonts w:cs="Times New Roman"/>
          <w:szCs w:val="24"/>
        </w:rPr>
        <w:t>- Vizuális és audiovizuális segédeszközök (PPT, fogalomlista, gondolattérképek, videók) alkalmazása,</w:t>
      </w:r>
    </w:p>
    <w:p w:rsidR="00DE07CD" w:rsidRPr="00DE07CD" w:rsidRDefault="00DE07CD" w:rsidP="00DE07CD">
      <w:pPr>
        <w:shd w:val="clear" w:color="auto" w:fill="FFFFFF"/>
        <w:spacing w:after="0" w:line="360" w:lineRule="auto"/>
        <w:jc w:val="both"/>
        <w:rPr>
          <w:rFonts w:cs="Times New Roman"/>
          <w:szCs w:val="24"/>
        </w:rPr>
      </w:pPr>
      <w:r w:rsidRPr="00DE07CD">
        <w:rPr>
          <w:rFonts w:cs="Times New Roman"/>
          <w:szCs w:val="24"/>
        </w:rPr>
        <w:t>- Ismeretek szituációs helyzetekben való kipróbálása,</w:t>
      </w:r>
    </w:p>
    <w:p w:rsidR="00DE07CD" w:rsidRPr="00DE07CD" w:rsidRDefault="00DE07CD" w:rsidP="00DE07CD">
      <w:pPr>
        <w:shd w:val="clear" w:color="auto" w:fill="FFFFFF"/>
        <w:spacing w:after="0" w:line="360" w:lineRule="auto"/>
        <w:jc w:val="both"/>
        <w:rPr>
          <w:rFonts w:cs="Times New Roman"/>
          <w:szCs w:val="24"/>
        </w:rPr>
      </w:pPr>
      <w:r w:rsidRPr="00DE07CD">
        <w:rPr>
          <w:rFonts w:cs="Times New Roman"/>
          <w:szCs w:val="24"/>
        </w:rPr>
        <w:t>-A tananyag egyénre szabott csökkentése.</w:t>
      </w:r>
    </w:p>
    <w:p w:rsidR="00DE07CD" w:rsidRPr="00DE07CD" w:rsidRDefault="00DE07CD" w:rsidP="00DE07CD">
      <w:pPr>
        <w:shd w:val="clear" w:color="auto" w:fill="FFFFFF"/>
        <w:spacing w:after="0" w:line="360" w:lineRule="auto"/>
        <w:jc w:val="both"/>
        <w:rPr>
          <w:rFonts w:cs="Times New Roman"/>
          <w:szCs w:val="24"/>
        </w:rPr>
      </w:pPr>
    </w:p>
    <w:p w:rsidR="00DE07CD" w:rsidRPr="00DE07CD" w:rsidRDefault="00DE07CD" w:rsidP="00DE07CD">
      <w:pPr>
        <w:shd w:val="clear" w:color="auto" w:fill="FFFFFF"/>
        <w:spacing w:after="0" w:line="360" w:lineRule="auto"/>
        <w:jc w:val="both"/>
        <w:rPr>
          <w:rFonts w:cs="Times New Roman"/>
          <w:szCs w:val="24"/>
        </w:rPr>
      </w:pPr>
      <w:r w:rsidRPr="00DE07CD">
        <w:rPr>
          <w:rFonts w:cs="Times New Roman"/>
          <w:szCs w:val="24"/>
        </w:rPr>
        <w:t>Az osztály valamennyi tanulójánál kiemelt figyelmet és hangsúlyt helyezünk a szociális készségek és kompetenciák fejlesztésére, képességek kibonta-</w:t>
      </w:r>
    </w:p>
    <w:p w:rsidR="00424490" w:rsidRPr="00111F2F" w:rsidRDefault="00DE07CD" w:rsidP="00DE07CD">
      <w:pPr>
        <w:shd w:val="clear" w:color="auto" w:fill="FFFFFF"/>
        <w:spacing w:after="0" w:line="360" w:lineRule="auto"/>
        <w:jc w:val="both"/>
        <w:rPr>
          <w:rFonts w:cs="Times New Roman"/>
          <w:szCs w:val="24"/>
        </w:rPr>
      </w:pPr>
      <w:r w:rsidRPr="00DE07CD">
        <w:rPr>
          <w:rFonts w:cs="Times New Roman"/>
          <w:szCs w:val="24"/>
        </w:rPr>
        <w:t>koztatására.</w:t>
      </w:r>
    </w:p>
    <w:p w:rsidR="00424490" w:rsidRPr="00111F2F" w:rsidRDefault="00424490" w:rsidP="00424490">
      <w:pPr>
        <w:spacing w:after="0" w:line="276" w:lineRule="auto"/>
        <w:ind w:firstLine="708"/>
        <w:jc w:val="both"/>
        <w:rPr>
          <w:rFonts w:cs="Times New Roman"/>
          <w:szCs w:val="24"/>
        </w:rPr>
      </w:pPr>
    </w:p>
    <w:p w:rsidR="00424490" w:rsidRPr="00111F2F" w:rsidRDefault="00424490" w:rsidP="00424490">
      <w:pPr>
        <w:spacing w:after="0" w:line="276" w:lineRule="auto"/>
        <w:ind w:firstLine="708"/>
        <w:jc w:val="both"/>
        <w:rPr>
          <w:rFonts w:cs="Times New Roman"/>
          <w:szCs w:val="24"/>
        </w:rPr>
      </w:pPr>
    </w:p>
    <w:p w:rsidR="00424490" w:rsidRDefault="00424490" w:rsidP="00424490">
      <w:pPr>
        <w:spacing w:after="0" w:line="276" w:lineRule="auto"/>
        <w:ind w:firstLine="708"/>
        <w:jc w:val="both"/>
        <w:rPr>
          <w:rFonts w:cs="Times New Roman"/>
          <w:szCs w:val="24"/>
        </w:rPr>
      </w:pPr>
    </w:p>
    <w:p w:rsidR="002E2809" w:rsidRDefault="002E2809" w:rsidP="00424490">
      <w:pPr>
        <w:spacing w:after="0" w:line="276" w:lineRule="auto"/>
        <w:ind w:firstLine="708"/>
        <w:jc w:val="both"/>
        <w:rPr>
          <w:rFonts w:cs="Times New Roman"/>
          <w:szCs w:val="24"/>
        </w:rPr>
      </w:pPr>
    </w:p>
    <w:p w:rsidR="002E2809" w:rsidRDefault="002E2809" w:rsidP="00424490">
      <w:pPr>
        <w:spacing w:after="0" w:line="276" w:lineRule="auto"/>
        <w:ind w:firstLine="708"/>
        <w:jc w:val="both"/>
        <w:rPr>
          <w:rFonts w:cs="Times New Roman"/>
          <w:szCs w:val="24"/>
        </w:rPr>
      </w:pPr>
    </w:p>
    <w:p w:rsidR="002E2809" w:rsidRDefault="002E2809" w:rsidP="00424490">
      <w:pPr>
        <w:spacing w:after="0" w:line="276" w:lineRule="auto"/>
        <w:ind w:firstLine="708"/>
        <w:jc w:val="both"/>
        <w:rPr>
          <w:rFonts w:cs="Times New Roman"/>
          <w:szCs w:val="24"/>
        </w:rPr>
      </w:pPr>
    </w:p>
    <w:p w:rsidR="002E2809" w:rsidRDefault="002E2809" w:rsidP="00424490">
      <w:pPr>
        <w:spacing w:after="0" w:line="276" w:lineRule="auto"/>
        <w:ind w:firstLine="708"/>
        <w:jc w:val="both"/>
        <w:rPr>
          <w:rFonts w:cs="Times New Roman"/>
          <w:szCs w:val="24"/>
        </w:rPr>
      </w:pPr>
    </w:p>
    <w:p w:rsidR="002E2809" w:rsidRDefault="002E2809" w:rsidP="00424490">
      <w:pPr>
        <w:spacing w:after="0" w:line="276" w:lineRule="auto"/>
        <w:ind w:firstLine="708"/>
        <w:jc w:val="both"/>
        <w:rPr>
          <w:rFonts w:cs="Times New Roman"/>
          <w:szCs w:val="24"/>
        </w:rPr>
      </w:pPr>
    </w:p>
    <w:p w:rsidR="002E2809" w:rsidRDefault="002E2809" w:rsidP="00424490">
      <w:pPr>
        <w:spacing w:after="0" w:line="276" w:lineRule="auto"/>
        <w:ind w:firstLine="708"/>
        <w:jc w:val="both"/>
        <w:rPr>
          <w:rFonts w:cs="Times New Roman"/>
          <w:szCs w:val="24"/>
        </w:rPr>
      </w:pPr>
    </w:p>
    <w:p w:rsidR="002E2809" w:rsidRDefault="002E2809" w:rsidP="00424490">
      <w:pPr>
        <w:spacing w:after="0" w:line="276" w:lineRule="auto"/>
        <w:ind w:firstLine="708"/>
        <w:jc w:val="both"/>
        <w:rPr>
          <w:rFonts w:cs="Times New Roman"/>
          <w:szCs w:val="24"/>
        </w:rPr>
      </w:pPr>
    </w:p>
    <w:p w:rsidR="002E2809" w:rsidRDefault="002E2809" w:rsidP="00424490">
      <w:pPr>
        <w:spacing w:after="0" w:line="276" w:lineRule="auto"/>
        <w:ind w:firstLine="708"/>
        <w:jc w:val="both"/>
        <w:rPr>
          <w:rFonts w:cs="Times New Roman"/>
          <w:szCs w:val="24"/>
        </w:rPr>
      </w:pPr>
    </w:p>
    <w:p w:rsidR="002E2809" w:rsidRPr="00111F2F" w:rsidRDefault="002E2809" w:rsidP="00424490">
      <w:pPr>
        <w:spacing w:after="0" w:line="276" w:lineRule="auto"/>
        <w:ind w:firstLine="708"/>
        <w:jc w:val="both"/>
        <w:rPr>
          <w:rFonts w:cs="Times New Roman"/>
          <w:szCs w:val="24"/>
        </w:rPr>
      </w:pPr>
    </w:p>
    <w:p w:rsidR="002E2809" w:rsidRPr="002E2809" w:rsidRDefault="002E2809" w:rsidP="002E2809">
      <w:pPr>
        <w:shd w:val="clear" w:color="auto" w:fill="FFF2CC" w:themeFill="accent4" w:themeFillTint="33"/>
        <w:jc w:val="center"/>
        <w:rPr>
          <w:rFonts w:eastAsia="Times New Roman" w:cs="Times New Roman"/>
          <w:b/>
          <w:bCs/>
          <w:i/>
          <w:color w:val="FF0000"/>
          <w:sz w:val="44"/>
          <w:lang w:eastAsia="hu-HU"/>
        </w:rPr>
      </w:pPr>
      <w:r w:rsidRPr="002E2809">
        <w:rPr>
          <w:rFonts w:eastAsia="Times New Roman" w:cs="Times New Roman"/>
          <w:b/>
          <w:bCs/>
          <w:i/>
          <w:color w:val="FF0000"/>
          <w:sz w:val="44"/>
          <w:lang w:eastAsia="hu-HU"/>
        </w:rPr>
        <w:t>Minden tanórán egyéni differenciálás történik (SNI, HH, HHH tanulók miatt).</w:t>
      </w:r>
    </w:p>
    <w:p w:rsidR="002E2809" w:rsidRDefault="002E2809" w:rsidP="002E2809">
      <w:pPr>
        <w:shd w:val="clear" w:color="auto" w:fill="FFF2CC" w:themeFill="accent4" w:themeFillTint="33"/>
        <w:jc w:val="center"/>
        <w:rPr>
          <w:rFonts w:eastAsia="Times New Roman" w:cs="Times New Roman"/>
          <w:b/>
          <w:bCs/>
          <w:i/>
          <w:color w:val="FF0000"/>
          <w:sz w:val="44"/>
          <w:lang w:eastAsia="hu-HU"/>
        </w:rPr>
      </w:pPr>
      <w:r w:rsidRPr="002E2809">
        <w:rPr>
          <w:rFonts w:eastAsia="Times New Roman" w:cs="Times New Roman"/>
          <w:b/>
          <w:bCs/>
          <w:i/>
          <w:color w:val="FF0000"/>
          <w:sz w:val="44"/>
          <w:lang w:eastAsia="hu-HU"/>
        </w:rPr>
        <w:t xml:space="preserve">Minden tanóra IPR tanóra. </w:t>
      </w:r>
    </w:p>
    <w:p w:rsidR="00424490" w:rsidRPr="002E2809" w:rsidRDefault="002E2809" w:rsidP="002E2809">
      <w:pPr>
        <w:shd w:val="clear" w:color="auto" w:fill="FFF2CC" w:themeFill="accent4" w:themeFillTint="33"/>
        <w:jc w:val="center"/>
        <w:rPr>
          <w:rFonts w:cs="Times New Roman"/>
          <w:i/>
          <w:sz w:val="28"/>
          <w:szCs w:val="24"/>
        </w:rPr>
      </w:pPr>
      <w:r w:rsidRPr="002E2809">
        <w:rPr>
          <w:rFonts w:eastAsia="Times New Roman" w:cs="Times New Roman"/>
          <w:b/>
          <w:bCs/>
          <w:i/>
          <w:color w:val="FF0000"/>
          <w:sz w:val="44"/>
          <w:lang w:eastAsia="hu-HU"/>
        </w:rPr>
        <w:t>Minden tanórán célkitűzés a szövegértés</w:t>
      </w:r>
      <w:r>
        <w:rPr>
          <w:rFonts w:eastAsia="Times New Roman" w:cs="Times New Roman"/>
          <w:b/>
          <w:bCs/>
          <w:i/>
          <w:color w:val="FF0000"/>
          <w:sz w:val="44"/>
          <w:lang w:eastAsia="hu-HU"/>
        </w:rPr>
        <w:t xml:space="preserve"> </w:t>
      </w:r>
      <w:r w:rsidRPr="002E2809">
        <w:rPr>
          <w:rFonts w:eastAsia="Times New Roman" w:cs="Times New Roman"/>
          <w:b/>
          <w:bCs/>
          <w:i/>
          <w:color w:val="FF0000"/>
          <w:sz w:val="44"/>
          <w:lang w:eastAsia="hu-HU"/>
        </w:rPr>
        <w:t>és fogalmak gyakorlása</w:t>
      </w:r>
      <w:r w:rsidR="00BA4FE8">
        <w:rPr>
          <w:rFonts w:eastAsia="Times New Roman" w:cs="Times New Roman"/>
          <w:b/>
          <w:bCs/>
          <w:i/>
          <w:color w:val="FF0000"/>
          <w:sz w:val="44"/>
          <w:lang w:eastAsia="hu-HU"/>
        </w:rPr>
        <w:t>, elmélyítése</w:t>
      </w:r>
    </w:p>
    <w:p w:rsidR="00EE0A83" w:rsidRDefault="00BD1CCD" w:rsidP="00BD1CCD">
      <w:pPr>
        <w:pStyle w:val="Cmsor1"/>
        <w:rPr>
          <w:rFonts w:ascii="Times New Roman" w:eastAsia="Times New Roman" w:hAnsi="Times New Roman" w:cs="Times New Roman"/>
        </w:rPr>
      </w:pPr>
      <w:r w:rsidRPr="00111F2F">
        <w:rPr>
          <w:rFonts w:ascii="Times New Roman" w:eastAsia="Times New Roman" w:hAnsi="Times New Roman" w:cs="Times New Roman"/>
        </w:rPr>
        <w:t>Óraszámok felosztása</w:t>
      </w:r>
    </w:p>
    <w:p w:rsidR="002E2809" w:rsidRPr="002E2809" w:rsidRDefault="002E2809" w:rsidP="002E280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2400"/>
        <w:gridCol w:w="2401"/>
        <w:gridCol w:w="2400"/>
        <w:gridCol w:w="2401"/>
      </w:tblGrid>
      <w:tr w:rsidR="002B6DA3" w:rsidRPr="00111F2F" w:rsidTr="001363BE">
        <w:trPr>
          <w:trHeight w:val="300"/>
          <w:jc w:val="center"/>
        </w:trPr>
        <w:tc>
          <w:tcPr>
            <w:tcW w:w="5524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EE0A83" w:rsidRPr="00111F2F" w:rsidRDefault="00EE0A83" w:rsidP="006922DD">
            <w:pPr>
              <w:jc w:val="center"/>
              <w:rPr>
                <w:rFonts w:eastAsia="Times New Roman" w:cs="Times New Roman"/>
                <w:b/>
                <w:bCs/>
                <w:iCs/>
                <w:lang w:eastAsia="hu-HU"/>
              </w:rPr>
            </w:pPr>
            <w:r w:rsidRPr="00111F2F">
              <w:rPr>
                <w:rFonts w:eastAsia="Times New Roman" w:cs="Times New Roman"/>
                <w:b/>
                <w:bCs/>
                <w:lang w:eastAsia="hu-HU"/>
              </w:rPr>
              <w:t>Témák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EE0A83" w:rsidRPr="00111F2F" w:rsidRDefault="00EE0A83" w:rsidP="002B6DA3">
            <w:pPr>
              <w:jc w:val="center"/>
              <w:rPr>
                <w:rFonts w:eastAsia="Times New Roman" w:cs="Times New Roman"/>
                <w:b/>
                <w:bCs/>
                <w:iCs/>
                <w:lang w:eastAsia="hu-HU"/>
              </w:rPr>
            </w:pPr>
            <w:r w:rsidRPr="00111F2F">
              <w:rPr>
                <w:rFonts w:eastAsia="Times New Roman" w:cs="Times New Roman"/>
                <w:b/>
                <w:bCs/>
                <w:lang w:eastAsia="hu-HU"/>
              </w:rPr>
              <w:t>Új tananyag feldolgozása</w:t>
            </w:r>
            <w:r w:rsidR="002B6DA3" w:rsidRPr="00111F2F">
              <w:rPr>
                <w:rFonts w:eastAsia="Times New Roman" w:cs="Times New Roman"/>
                <w:b/>
                <w:bCs/>
                <w:lang w:eastAsia="hu-HU"/>
              </w:rPr>
              <w:t xml:space="preserve"> </w:t>
            </w:r>
            <w:r w:rsidR="00BD1CCD" w:rsidRPr="00111F2F">
              <w:rPr>
                <w:rFonts w:eastAsia="Times New Roman" w:cs="Times New Roman"/>
                <w:b/>
                <w:bCs/>
                <w:lang w:eastAsia="hu-HU"/>
              </w:rPr>
              <w:t>(óraszám)</w:t>
            </w: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BD1CCD" w:rsidRPr="00111F2F" w:rsidRDefault="00EE0A83" w:rsidP="002B6DA3">
            <w:pPr>
              <w:jc w:val="center"/>
              <w:rPr>
                <w:rFonts w:eastAsia="Times New Roman" w:cs="Times New Roman"/>
                <w:b/>
                <w:bCs/>
                <w:iCs/>
                <w:lang w:eastAsia="hu-HU"/>
              </w:rPr>
            </w:pPr>
            <w:r w:rsidRPr="00111F2F">
              <w:rPr>
                <w:rFonts w:eastAsia="Times New Roman" w:cs="Times New Roman"/>
                <w:b/>
                <w:bCs/>
                <w:lang w:eastAsia="hu-HU"/>
              </w:rPr>
              <w:t>Képességfejlesztés, összefoglalás,</w:t>
            </w:r>
            <w:r w:rsidR="002B6DA3" w:rsidRPr="00111F2F">
              <w:rPr>
                <w:rFonts w:eastAsia="Times New Roman" w:cs="Times New Roman"/>
                <w:b/>
                <w:bCs/>
                <w:lang w:eastAsia="hu-HU"/>
              </w:rPr>
              <w:t xml:space="preserve"> </w:t>
            </w:r>
            <w:r w:rsidRPr="00111F2F">
              <w:rPr>
                <w:rFonts w:eastAsia="Times New Roman" w:cs="Times New Roman"/>
                <w:b/>
                <w:bCs/>
                <w:lang w:eastAsia="hu-HU"/>
              </w:rPr>
              <w:t>gyakorlás, ellenőrzés</w:t>
            </w:r>
            <w:r w:rsidR="002B6DA3" w:rsidRPr="00111F2F">
              <w:rPr>
                <w:rFonts w:eastAsia="Times New Roman" w:cs="Times New Roman"/>
                <w:b/>
                <w:bCs/>
                <w:lang w:eastAsia="hu-HU"/>
              </w:rPr>
              <w:t xml:space="preserve"> </w:t>
            </w:r>
            <w:r w:rsidR="00BD1CCD" w:rsidRPr="00111F2F">
              <w:rPr>
                <w:rFonts w:eastAsia="Times New Roman" w:cs="Times New Roman"/>
                <w:b/>
                <w:bCs/>
                <w:lang w:eastAsia="hu-HU"/>
              </w:rPr>
              <w:t>(óraszám)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EE0A83" w:rsidRPr="00111F2F" w:rsidRDefault="00EE0A83" w:rsidP="002B6DA3">
            <w:pPr>
              <w:jc w:val="center"/>
              <w:rPr>
                <w:rFonts w:eastAsia="Times New Roman" w:cs="Times New Roman"/>
                <w:b/>
                <w:bCs/>
                <w:iCs/>
                <w:lang w:eastAsia="hu-HU"/>
              </w:rPr>
            </w:pPr>
            <w:r w:rsidRPr="00111F2F">
              <w:rPr>
                <w:rFonts w:eastAsia="Times New Roman" w:cs="Times New Roman"/>
                <w:b/>
                <w:bCs/>
                <w:lang w:eastAsia="hu-HU"/>
              </w:rPr>
              <w:t>Teljes óraszám</w:t>
            </w: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EE0A83" w:rsidRPr="00111F2F" w:rsidRDefault="00EE0A83" w:rsidP="002B6DA3">
            <w:pPr>
              <w:jc w:val="center"/>
              <w:rPr>
                <w:rFonts w:eastAsia="Times New Roman" w:cs="Times New Roman"/>
                <w:b/>
                <w:bCs/>
                <w:iCs/>
                <w:lang w:eastAsia="hu-HU"/>
              </w:rPr>
            </w:pPr>
            <w:r w:rsidRPr="00111F2F">
              <w:rPr>
                <w:rFonts w:eastAsia="Times New Roman" w:cs="Times New Roman"/>
                <w:b/>
                <w:bCs/>
                <w:lang w:eastAsia="hu-HU"/>
              </w:rPr>
              <w:t>Kerettantervi órakeret</w:t>
            </w:r>
          </w:p>
        </w:tc>
      </w:tr>
      <w:tr w:rsidR="0087443D" w:rsidRPr="00111F2F" w:rsidTr="001363BE">
        <w:trPr>
          <w:trHeight w:val="600"/>
          <w:jc w:val="center"/>
        </w:trPr>
        <w:tc>
          <w:tcPr>
            <w:tcW w:w="5524" w:type="dxa"/>
            <w:shd w:val="clear" w:color="auto" w:fill="C5E0B3" w:themeFill="accent6" w:themeFillTint="66"/>
            <w:vAlign w:val="center"/>
          </w:tcPr>
          <w:p w:rsidR="0087443D" w:rsidRPr="00111F2F" w:rsidRDefault="0087443D" w:rsidP="009726CF">
            <w:pPr>
              <w:shd w:val="clear" w:color="auto" w:fill="C5E0B3" w:themeFill="accent6" w:themeFillTint="66"/>
              <w:rPr>
                <w:rFonts w:cs="Times New Roman"/>
                <w:b/>
                <w:color w:val="000000"/>
              </w:rPr>
            </w:pPr>
            <w:r w:rsidRPr="00111F2F">
              <w:rPr>
                <w:rFonts w:cs="Times New Roman"/>
                <w:b/>
                <w:color w:val="000000"/>
              </w:rPr>
              <w:t>Év eleji ismétlés</w:t>
            </w:r>
          </w:p>
        </w:tc>
        <w:tc>
          <w:tcPr>
            <w:tcW w:w="2400" w:type="dxa"/>
            <w:shd w:val="clear" w:color="auto" w:fill="C5E0B3" w:themeFill="accent6" w:themeFillTint="66"/>
            <w:vAlign w:val="center"/>
          </w:tcPr>
          <w:p w:rsidR="0087443D" w:rsidRPr="00111F2F" w:rsidRDefault="0087443D" w:rsidP="00A477AD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401" w:type="dxa"/>
            <w:shd w:val="clear" w:color="auto" w:fill="C5E0B3" w:themeFill="accent6" w:themeFillTint="66"/>
            <w:vAlign w:val="center"/>
          </w:tcPr>
          <w:p w:rsidR="0087443D" w:rsidRPr="00111F2F" w:rsidRDefault="00E97C18" w:rsidP="00A477AD">
            <w:pPr>
              <w:jc w:val="center"/>
              <w:rPr>
                <w:rFonts w:cs="Times New Roman"/>
                <w:b/>
              </w:rPr>
            </w:pPr>
            <w:r w:rsidRPr="00111F2F">
              <w:rPr>
                <w:rFonts w:cs="Times New Roman"/>
                <w:b/>
              </w:rPr>
              <w:t>3</w:t>
            </w:r>
          </w:p>
        </w:tc>
        <w:tc>
          <w:tcPr>
            <w:tcW w:w="2400" w:type="dxa"/>
            <w:shd w:val="clear" w:color="auto" w:fill="C5E0B3" w:themeFill="accent6" w:themeFillTint="66"/>
            <w:noWrap/>
            <w:vAlign w:val="center"/>
          </w:tcPr>
          <w:p w:rsidR="0087443D" w:rsidRPr="00111F2F" w:rsidRDefault="00E97C18" w:rsidP="00A477AD">
            <w:pPr>
              <w:jc w:val="center"/>
              <w:rPr>
                <w:rFonts w:cs="Times New Roman"/>
                <w:b/>
              </w:rPr>
            </w:pPr>
            <w:r w:rsidRPr="00111F2F">
              <w:rPr>
                <w:rFonts w:cs="Times New Roman"/>
                <w:b/>
              </w:rPr>
              <w:t>3</w:t>
            </w:r>
          </w:p>
        </w:tc>
        <w:tc>
          <w:tcPr>
            <w:tcW w:w="2401" w:type="dxa"/>
            <w:shd w:val="clear" w:color="auto" w:fill="C5E0B3" w:themeFill="accent6" w:themeFillTint="66"/>
            <w:noWrap/>
            <w:vAlign w:val="center"/>
          </w:tcPr>
          <w:p w:rsidR="0087443D" w:rsidRPr="00111F2F" w:rsidRDefault="0087443D" w:rsidP="00A477AD">
            <w:pPr>
              <w:jc w:val="center"/>
              <w:rPr>
                <w:rFonts w:cs="Times New Roman"/>
                <w:b/>
              </w:rPr>
            </w:pPr>
          </w:p>
        </w:tc>
      </w:tr>
      <w:tr w:rsidR="002B6DA3" w:rsidRPr="00111F2F" w:rsidTr="001363BE">
        <w:trPr>
          <w:trHeight w:val="600"/>
          <w:jc w:val="center"/>
        </w:trPr>
        <w:tc>
          <w:tcPr>
            <w:tcW w:w="5524" w:type="dxa"/>
            <w:shd w:val="clear" w:color="auto" w:fill="C5E0B3" w:themeFill="accent6" w:themeFillTint="66"/>
            <w:vAlign w:val="center"/>
          </w:tcPr>
          <w:p w:rsidR="009726CF" w:rsidRPr="00111F2F" w:rsidRDefault="009726CF" w:rsidP="009726CF">
            <w:pPr>
              <w:shd w:val="clear" w:color="auto" w:fill="C5E0B3" w:themeFill="accent6" w:themeFillTint="66"/>
              <w:rPr>
                <w:rFonts w:cs="Times New Roman"/>
                <w:b/>
                <w:color w:val="000000"/>
              </w:rPr>
            </w:pPr>
            <w:r w:rsidRPr="00111F2F">
              <w:rPr>
                <w:rFonts w:cs="Times New Roman"/>
                <w:b/>
                <w:color w:val="000000"/>
              </w:rPr>
              <w:t xml:space="preserve">I. </w:t>
            </w:r>
            <w:r w:rsidR="00327E88" w:rsidRPr="00111F2F">
              <w:rPr>
                <w:rFonts w:cs="Times New Roman"/>
                <w:b/>
                <w:color w:val="000000"/>
              </w:rPr>
              <w:t>A forradalomtól az ezredfordulóig</w:t>
            </w:r>
          </w:p>
        </w:tc>
        <w:tc>
          <w:tcPr>
            <w:tcW w:w="2400" w:type="dxa"/>
            <w:shd w:val="clear" w:color="auto" w:fill="C5E0B3" w:themeFill="accent6" w:themeFillTint="66"/>
            <w:vAlign w:val="center"/>
          </w:tcPr>
          <w:p w:rsidR="009726CF" w:rsidRPr="00111F2F" w:rsidRDefault="00826F8E" w:rsidP="00A477AD">
            <w:pPr>
              <w:jc w:val="center"/>
              <w:rPr>
                <w:rFonts w:cs="Times New Roman"/>
                <w:b/>
              </w:rPr>
            </w:pPr>
            <w:r w:rsidRPr="00111F2F">
              <w:rPr>
                <w:rFonts w:cs="Times New Roman"/>
                <w:b/>
              </w:rPr>
              <w:t>18</w:t>
            </w:r>
          </w:p>
        </w:tc>
        <w:tc>
          <w:tcPr>
            <w:tcW w:w="2401" w:type="dxa"/>
            <w:shd w:val="clear" w:color="auto" w:fill="C5E0B3" w:themeFill="accent6" w:themeFillTint="66"/>
            <w:vAlign w:val="center"/>
          </w:tcPr>
          <w:p w:rsidR="009726CF" w:rsidRPr="00111F2F" w:rsidRDefault="00826F8E" w:rsidP="00A477AD">
            <w:pPr>
              <w:jc w:val="center"/>
              <w:rPr>
                <w:rFonts w:cs="Times New Roman"/>
                <w:b/>
              </w:rPr>
            </w:pPr>
            <w:r w:rsidRPr="00111F2F">
              <w:rPr>
                <w:rFonts w:cs="Times New Roman"/>
                <w:b/>
              </w:rPr>
              <w:t>2</w:t>
            </w:r>
          </w:p>
        </w:tc>
        <w:tc>
          <w:tcPr>
            <w:tcW w:w="2400" w:type="dxa"/>
            <w:shd w:val="clear" w:color="auto" w:fill="C5E0B3" w:themeFill="accent6" w:themeFillTint="66"/>
            <w:noWrap/>
            <w:vAlign w:val="center"/>
          </w:tcPr>
          <w:p w:rsidR="009726CF" w:rsidRPr="00111F2F" w:rsidRDefault="00826F8E" w:rsidP="00A477AD">
            <w:pPr>
              <w:jc w:val="center"/>
              <w:rPr>
                <w:rFonts w:cs="Times New Roman"/>
                <w:b/>
              </w:rPr>
            </w:pPr>
            <w:r w:rsidRPr="00111F2F">
              <w:rPr>
                <w:rFonts w:cs="Times New Roman"/>
                <w:b/>
              </w:rPr>
              <w:t>20</w:t>
            </w:r>
          </w:p>
        </w:tc>
        <w:tc>
          <w:tcPr>
            <w:tcW w:w="2401" w:type="dxa"/>
            <w:shd w:val="clear" w:color="auto" w:fill="C5E0B3" w:themeFill="accent6" w:themeFillTint="66"/>
            <w:noWrap/>
            <w:vAlign w:val="center"/>
          </w:tcPr>
          <w:p w:rsidR="009726CF" w:rsidRPr="00111F2F" w:rsidRDefault="00327E88" w:rsidP="00A477AD">
            <w:pPr>
              <w:jc w:val="center"/>
              <w:rPr>
                <w:rFonts w:cs="Times New Roman"/>
                <w:b/>
              </w:rPr>
            </w:pPr>
            <w:r w:rsidRPr="00111F2F">
              <w:rPr>
                <w:rFonts w:cs="Times New Roman"/>
                <w:b/>
              </w:rPr>
              <w:t>20</w:t>
            </w:r>
          </w:p>
        </w:tc>
      </w:tr>
      <w:tr w:rsidR="002B6DA3" w:rsidRPr="00111F2F" w:rsidTr="001363BE">
        <w:trPr>
          <w:trHeight w:val="598"/>
          <w:jc w:val="center"/>
        </w:trPr>
        <w:tc>
          <w:tcPr>
            <w:tcW w:w="5524" w:type="dxa"/>
            <w:shd w:val="clear" w:color="auto" w:fill="C5E0B3" w:themeFill="accent6" w:themeFillTint="66"/>
            <w:vAlign w:val="center"/>
          </w:tcPr>
          <w:p w:rsidR="009726CF" w:rsidRPr="00111F2F" w:rsidRDefault="009726CF" w:rsidP="009726CF">
            <w:pPr>
              <w:shd w:val="clear" w:color="auto" w:fill="C5E0B3" w:themeFill="accent6" w:themeFillTint="66"/>
              <w:rPr>
                <w:rFonts w:cs="Times New Roman"/>
                <w:b/>
                <w:color w:val="000000"/>
              </w:rPr>
            </w:pPr>
            <w:r w:rsidRPr="00111F2F">
              <w:rPr>
                <w:rFonts w:cs="Times New Roman"/>
                <w:b/>
                <w:color w:val="000000"/>
              </w:rPr>
              <w:t xml:space="preserve">II. </w:t>
            </w:r>
            <w:r w:rsidR="00327E88" w:rsidRPr="00111F2F">
              <w:rPr>
                <w:rFonts w:cs="Times New Roman"/>
                <w:b/>
                <w:color w:val="000000"/>
              </w:rPr>
              <w:t>Együttélés a Kárpát-medencében</w:t>
            </w:r>
          </w:p>
        </w:tc>
        <w:tc>
          <w:tcPr>
            <w:tcW w:w="2400" w:type="dxa"/>
            <w:shd w:val="clear" w:color="auto" w:fill="C5E0B3" w:themeFill="accent6" w:themeFillTint="66"/>
            <w:vAlign w:val="center"/>
          </w:tcPr>
          <w:p w:rsidR="009726CF" w:rsidRPr="00111F2F" w:rsidRDefault="00826F8E" w:rsidP="00A477AD">
            <w:pPr>
              <w:jc w:val="center"/>
              <w:rPr>
                <w:rFonts w:cs="Times New Roman"/>
                <w:b/>
              </w:rPr>
            </w:pPr>
            <w:r w:rsidRPr="00111F2F">
              <w:rPr>
                <w:rFonts w:cs="Times New Roman"/>
                <w:b/>
              </w:rPr>
              <w:t>6</w:t>
            </w:r>
          </w:p>
        </w:tc>
        <w:tc>
          <w:tcPr>
            <w:tcW w:w="2401" w:type="dxa"/>
            <w:shd w:val="clear" w:color="auto" w:fill="C5E0B3" w:themeFill="accent6" w:themeFillTint="66"/>
            <w:vAlign w:val="center"/>
          </w:tcPr>
          <w:p w:rsidR="009726CF" w:rsidRPr="00111F2F" w:rsidRDefault="00344C51" w:rsidP="00A477AD">
            <w:pPr>
              <w:jc w:val="center"/>
              <w:rPr>
                <w:rFonts w:cs="Times New Roman"/>
                <w:b/>
              </w:rPr>
            </w:pPr>
            <w:r w:rsidRPr="00111F2F">
              <w:rPr>
                <w:rFonts w:cs="Times New Roman"/>
                <w:b/>
              </w:rPr>
              <w:t>2</w:t>
            </w:r>
          </w:p>
        </w:tc>
        <w:tc>
          <w:tcPr>
            <w:tcW w:w="2400" w:type="dxa"/>
            <w:shd w:val="clear" w:color="auto" w:fill="C5E0B3" w:themeFill="accent6" w:themeFillTint="66"/>
            <w:noWrap/>
            <w:vAlign w:val="center"/>
          </w:tcPr>
          <w:p w:rsidR="009726CF" w:rsidRPr="00111F2F" w:rsidRDefault="00826F8E" w:rsidP="00A477AD">
            <w:pPr>
              <w:jc w:val="center"/>
              <w:rPr>
                <w:rFonts w:cs="Times New Roman"/>
                <w:b/>
              </w:rPr>
            </w:pPr>
            <w:r w:rsidRPr="00111F2F">
              <w:rPr>
                <w:rFonts w:cs="Times New Roman"/>
                <w:b/>
              </w:rPr>
              <w:t>8</w:t>
            </w:r>
          </w:p>
        </w:tc>
        <w:tc>
          <w:tcPr>
            <w:tcW w:w="2401" w:type="dxa"/>
            <w:shd w:val="clear" w:color="auto" w:fill="C5E0B3" w:themeFill="accent6" w:themeFillTint="66"/>
            <w:noWrap/>
            <w:vAlign w:val="center"/>
          </w:tcPr>
          <w:p w:rsidR="009726CF" w:rsidRPr="00111F2F" w:rsidRDefault="00327E88" w:rsidP="00A477AD">
            <w:pPr>
              <w:jc w:val="center"/>
              <w:rPr>
                <w:rFonts w:cs="Times New Roman"/>
                <w:b/>
              </w:rPr>
            </w:pPr>
            <w:r w:rsidRPr="00111F2F">
              <w:rPr>
                <w:rFonts w:cs="Times New Roman"/>
                <w:b/>
              </w:rPr>
              <w:t>8</w:t>
            </w:r>
          </w:p>
        </w:tc>
      </w:tr>
      <w:tr w:rsidR="002B6DA3" w:rsidRPr="00111F2F" w:rsidTr="001363BE">
        <w:trPr>
          <w:trHeight w:val="602"/>
          <w:jc w:val="center"/>
        </w:trPr>
        <w:tc>
          <w:tcPr>
            <w:tcW w:w="5524" w:type="dxa"/>
            <w:shd w:val="clear" w:color="auto" w:fill="C5E0B3" w:themeFill="accent6" w:themeFillTint="66"/>
            <w:vAlign w:val="center"/>
          </w:tcPr>
          <w:p w:rsidR="009726CF" w:rsidRPr="00111F2F" w:rsidRDefault="009726CF" w:rsidP="009726CF">
            <w:pPr>
              <w:shd w:val="clear" w:color="auto" w:fill="C5E0B3" w:themeFill="accent6" w:themeFillTint="66"/>
              <w:rPr>
                <w:rFonts w:cs="Times New Roman"/>
                <w:b/>
                <w:color w:val="000000"/>
              </w:rPr>
            </w:pPr>
            <w:r w:rsidRPr="00111F2F">
              <w:rPr>
                <w:rFonts w:cs="Times New Roman"/>
                <w:b/>
                <w:color w:val="000000"/>
              </w:rPr>
              <w:t xml:space="preserve">III. </w:t>
            </w:r>
            <w:r w:rsidR="00327E88" w:rsidRPr="00111F2F">
              <w:rPr>
                <w:rFonts w:cs="Times New Roman"/>
                <w:b/>
                <w:color w:val="000000"/>
              </w:rPr>
              <w:t>Népesedés és társadalom</w:t>
            </w:r>
          </w:p>
        </w:tc>
        <w:tc>
          <w:tcPr>
            <w:tcW w:w="2400" w:type="dxa"/>
            <w:shd w:val="clear" w:color="auto" w:fill="C5E0B3" w:themeFill="accent6" w:themeFillTint="66"/>
            <w:vAlign w:val="center"/>
          </w:tcPr>
          <w:p w:rsidR="009726CF" w:rsidRPr="00111F2F" w:rsidRDefault="00826F8E" w:rsidP="00A477AD">
            <w:pPr>
              <w:jc w:val="center"/>
              <w:rPr>
                <w:rFonts w:cs="Times New Roman"/>
                <w:b/>
              </w:rPr>
            </w:pPr>
            <w:r w:rsidRPr="00111F2F">
              <w:rPr>
                <w:rFonts w:cs="Times New Roman"/>
                <w:b/>
              </w:rPr>
              <w:t>4</w:t>
            </w:r>
          </w:p>
        </w:tc>
        <w:tc>
          <w:tcPr>
            <w:tcW w:w="2401" w:type="dxa"/>
            <w:shd w:val="clear" w:color="auto" w:fill="C5E0B3" w:themeFill="accent6" w:themeFillTint="66"/>
            <w:vAlign w:val="center"/>
          </w:tcPr>
          <w:p w:rsidR="009726CF" w:rsidRPr="00111F2F" w:rsidRDefault="00826F8E" w:rsidP="00A477AD">
            <w:pPr>
              <w:jc w:val="center"/>
              <w:rPr>
                <w:rFonts w:cs="Times New Roman"/>
                <w:b/>
              </w:rPr>
            </w:pPr>
            <w:r w:rsidRPr="00111F2F">
              <w:rPr>
                <w:rFonts w:cs="Times New Roman"/>
                <w:b/>
              </w:rPr>
              <w:t>1</w:t>
            </w:r>
          </w:p>
        </w:tc>
        <w:tc>
          <w:tcPr>
            <w:tcW w:w="2400" w:type="dxa"/>
            <w:shd w:val="clear" w:color="auto" w:fill="C5E0B3" w:themeFill="accent6" w:themeFillTint="66"/>
            <w:noWrap/>
            <w:vAlign w:val="center"/>
          </w:tcPr>
          <w:p w:rsidR="009726CF" w:rsidRPr="00111F2F" w:rsidRDefault="00826F8E" w:rsidP="00A477AD">
            <w:pPr>
              <w:jc w:val="center"/>
              <w:rPr>
                <w:rFonts w:cs="Times New Roman"/>
                <w:b/>
              </w:rPr>
            </w:pPr>
            <w:r w:rsidRPr="00111F2F">
              <w:rPr>
                <w:rFonts w:cs="Times New Roman"/>
                <w:b/>
              </w:rPr>
              <w:t>5</w:t>
            </w:r>
          </w:p>
        </w:tc>
        <w:tc>
          <w:tcPr>
            <w:tcW w:w="2401" w:type="dxa"/>
            <w:shd w:val="clear" w:color="auto" w:fill="C5E0B3" w:themeFill="accent6" w:themeFillTint="66"/>
            <w:noWrap/>
            <w:vAlign w:val="center"/>
          </w:tcPr>
          <w:p w:rsidR="009726CF" w:rsidRPr="00111F2F" w:rsidRDefault="00327E88" w:rsidP="00A477AD">
            <w:pPr>
              <w:jc w:val="center"/>
              <w:rPr>
                <w:rFonts w:cs="Times New Roman"/>
                <w:b/>
              </w:rPr>
            </w:pPr>
            <w:r w:rsidRPr="00111F2F">
              <w:rPr>
                <w:rFonts w:cs="Times New Roman"/>
                <w:b/>
              </w:rPr>
              <w:t>5</w:t>
            </w:r>
          </w:p>
        </w:tc>
      </w:tr>
      <w:tr w:rsidR="002B6DA3" w:rsidRPr="00111F2F" w:rsidTr="001363BE">
        <w:trPr>
          <w:trHeight w:val="602"/>
          <w:jc w:val="center"/>
        </w:trPr>
        <w:tc>
          <w:tcPr>
            <w:tcW w:w="5524" w:type="dxa"/>
            <w:shd w:val="clear" w:color="auto" w:fill="C5E0B3" w:themeFill="accent6" w:themeFillTint="66"/>
            <w:vAlign w:val="center"/>
          </w:tcPr>
          <w:p w:rsidR="009726CF" w:rsidRPr="00111F2F" w:rsidRDefault="009726CF" w:rsidP="009726CF">
            <w:pPr>
              <w:shd w:val="clear" w:color="auto" w:fill="C5E0B3" w:themeFill="accent6" w:themeFillTint="66"/>
              <w:rPr>
                <w:rFonts w:cs="Times New Roman"/>
                <w:b/>
                <w:color w:val="000000"/>
              </w:rPr>
            </w:pPr>
            <w:r w:rsidRPr="00111F2F">
              <w:rPr>
                <w:rFonts w:cs="Times New Roman"/>
                <w:b/>
                <w:color w:val="000000"/>
              </w:rPr>
              <w:t xml:space="preserve">IV. </w:t>
            </w:r>
            <w:r w:rsidR="00327E88" w:rsidRPr="00111F2F">
              <w:rPr>
                <w:rFonts w:cs="Times New Roman"/>
                <w:b/>
                <w:color w:val="000000"/>
              </w:rPr>
              <w:t>A demokratikus állam</w:t>
            </w:r>
          </w:p>
        </w:tc>
        <w:tc>
          <w:tcPr>
            <w:tcW w:w="2400" w:type="dxa"/>
            <w:shd w:val="clear" w:color="auto" w:fill="C5E0B3" w:themeFill="accent6" w:themeFillTint="66"/>
            <w:vAlign w:val="center"/>
          </w:tcPr>
          <w:p w:rsidR="009726CF" w:rsidRPr="00111F2F" w:rsidRDefault="00424490" w:rsidP="00A477AD">
            <w:pPr>
              <w:jc w:val="center"/>
              <w:rPr>
                <w:rFonts w:cs="Times New Roman"/>
                <w:b/>
              </w:rPr>
            </w:pPr>
            <w:r w:rsidRPr="00111F2F">
              <w:rPr>
                <w:rFonts w:cs="Times New Roman"/>
                <w:b/>
              </w:rPr>
              <w:t>7</w:t>
            </w:r>
          </w:p>
        </w:tc>
        <w:tc>
          <w:tcPr>
            <w:tcW w:w="2401" w:type="dxa"/>
            <w:shd w:val="clear" w:color="auto" w:fill="C5E0B3" w:themeFill="accent6" w:themeFillTint="66"/>
            <w:vAlign w:val="center"/>
          </w:tcPr>
          <w:p w:rsidR="009726CF" w:rsidRPr="00111F2F" w:rsidRDefault="00424490" w:rsidP="00A477AD">
            <w:pPr>
              <w:jc w:val="center"/>
              <w:rPr>
                <w:rFonts w:cs="Times New Roman"/>
                <w:b/>
              </w:rPr>
            </w:pPr>
            <w:r w:rsidRPr="00111F2F">
              <w:rPr>
                <w:rFonts w:cs="Times New Roman"/>
                <w:b/>
              </w:rPr>
              <w:t>2</w:t>
            </w:r>
          </w:p>
        </w:tc>
        <w:tc>
          <w:tcPr>
            <w:tcW w:w="2400" w:type="dxa"/>
            <w:shd w:val="clear" w:color="auto" w:fill="C5E0B3" w:themeFill="accent6" w:themeFillTint="66"/>
            <w:noWrap/>
            <w:vAlign w:val="center"/>
          </w:tcPr>
          <w:p w:rsidR="009726CF" w:rsidRPr="00111F2F" w:rsidRDefault="00424490" w:rsidP="00A477AD">
            <w:pPr>
              <w:jc w:val="center"/>
              <w:rPr>
                <w:rFonts w:cs="Times New Roman"/>
                <w:b/>
              </w:rPr>
            </w:pPr>
            <w:r w:rsidRPr="00111F2F">
              <w:rPr>
                <w:rFonts w:cs="Times New Roman"/>
                <w:b/>
              </w:rPr>
              <w:t>9</w:t>
            </w:r>
          </w:p>
        </w:tc>
        <w:tc>
          <w:tcPr>
            <w:tcW w:w="2401" w:type="dxa"/>
            <w:shd w:val="clear" w:color="auto" w:fill="C5E0B3" w:themeFill="accent6" w:themeFillTint="66"/>
            <w:noWrap/>
            <w:vAlign w:val="center"/>
          </w:tcPr>
          <w:p w:rsidR="009726CF" w:rsidRPr="00111F2F" w:rsidRDefault="00424490" w:rsidP="00A477AD">
            <w:pPr>
              <w:jc w:val="center"/>
              <w:rPr>
                <w:rFonts w:cs="Times New Roman"/>
                <w:b/>
              </w:rPr>
            </w:pPr>
            <w:r w:rsidRPr="00111F2F">
              <w:rPr>
                <w:rFonts w:cs="Times New Roman"/>
                <w:b/>
              </w:rPr>
              <w:t>9</w:t>
            </w:r>
          </w:p>
        </w:tc>
      </w:tr>
      <w:tr w:rsidR="002B6DA3" w:rsidRPr="00111F2F" w:rsidTr="001363BE">
        <w:trPr>
          <w:trHeight w:val="602"/>
          <w:jc w:val="center"/>
        </w:trPr>
        <w:tc>
          <w:tcPr>
            <w:tcW w:w="5524" w:type="dxa"/>
            <w:shd w:val="clear" w:color="auto" w:fill="C5E0B3" w:themeFill="accent6" w:themeFillTint="66"/>
            <w:vAlign w:val="center"/>
          </w:tcPr>
          <w:p w:rsidR="009726CF" w:rsidRPr="00111F2F" w:rsidRDefault="009726CF" w:rsidP="009726CF">
            <w:pPr>
              <w:shd w:val="clear" w:color="auto" w:fill="C5E0B3" w:themeFill="accent6" w:themeFillTint="66"/>
              <w:rPr>
                <w:rFonts w:cs="Times New Roman"/>
                <w:b/>
                <w:color w:val="000000"/>
              </w:rPr>
            </w:pPr>
            <w:r w:rsidRPr="00111F2F">
              <w:rPr>
                <w:rFonts w:cs="Times New Roman"/>
                <w:b/>
                <w:color w:val="000000"/>
              </w:rPr>
              <w:t xml:space="preserve">V. </w:t>
            </w:r>
            <w:r w:rsidR="00830789" w:rsidRPr="00111F2F">
              <w:rPr>
                <w:rFonts w:cs="Times New Roman"/>
                <w:b/>
                <w:color w:val="000000"/>
              </w:rPr>
              <w:t>Régiók története</w:t>
            </w:r>
          </w:p>
        </w:tc>
        <w:tc>
          <w:tcPr>
            <w:tcW w:w="2400" w:type="dxa"/>
            <w:shd w:val="clear" w:color="auto" w:fill="C5E0B3" w:themeFill="accent6" w:themeFillTint="66"/>
            <w:vAlign w:val="center"/>
          </w:tcPr>
          <w:p w:rsidR="009726CF" w:rsidRPr="00111F2F" w:rsidRDefault="00826F8E" w:rsidP="00344C51">
            <w:pPr>
              <w:jc w:val="center"/>
              <w:rPr>
                <w:rFonts w:cs="Times New Roman"/>
                <w:b/>
              </w:rPr>
            </w:pPr>
            <w:r w:rsidRPr="00111F2F">
              <w:rPr>
                <w:rFonts w:cs="Times New Roman"/>
                <w:b/>
              </w:rPr>
              <w:t>1</w:t>
            </w:r>
            <w:r w:rsidR="00E502C6" w:rsidRPr="00111F2F">
              <w:rPr>
                <w:rFonts w:cs="Times New Roman"/>
                <w:b/>
              </w:rPr>
              <w:t>5</w:t>
            </w:r>
          </w:p>
        </w:tc>
        <w:tc>
          <w:tcPr>
            <w:tcW w:w="2401" w:type="dxa"/>
            <w:shd w:val="clear" w:color="auto" w:fill="C5E0B3" w:themeFill="accent6" w:themeFillTint="66"/>
            <w:vAlign w:val="center"/>
          </w:tcPr>
          <w:p w:rsidR="009726CF" w:rsidRPr="00111F2F" w:rsidRDefault="00826F8E" w:rsidP="00A477AD">
            <w:pPr>
              <w:jc w:val="center"/>
              <w:rPr>
                <w:rFonts w:cs="Times New Roman"/>
                <w:b/>
              </w:rPr>
            </w:pPr>
            <w:r w:rsidRPr="00111F2F">
              <w:rPr>
                <w:rFonts w:cs="Times New Roman"/>
                <w:b/>
              </w:rPr>
              <w:t>2</w:t>
            </w:r>
          </w:p>
        </w:tc>
        <w:tc>
          <w:tcPr>
            <w:tcW w:w="2400" w:type="dxa"/>
            <w:shd w:val="clear" w:color="auto" w:fill="C5E0B3" w:themeFill="accent6" w:themeFillTint="66"/>
            <w:noWrap/>
            <w:vAlign w:val="center"/>
          </w:tcPr>
          <w:p w:rsidR="009726CF" w:rsidRPr="00111F2F" w:rsidRDefault="00E502C6" w:rsidP="00A477AD">
            <w:pPr>
              <w:jc w:val="center"/>
              <w:rPr>
                <w:rFonts w:cs="Times New Roman"/>
                <w:b/>
              </w:rPr>
            </w:pPr>
            <w:r w:rsidRPr="00111F2F">
              <w:rPr>
                <w:rFonts w:cs="Times New Roman"/>
                <w:b/>
              </w:rPr>
              <w:t>17</w:t>
            </w:r>
          </w:p>
        </w:tc>
        <w:tc>
          <w:tcPr>
            <w:tcW w:w="2401" w:type="dxa"/>
            <w:shd w:val="clear" w:color="auto" w:fill="C5E0B3" w:themeFill="accent6" w:themeFillTint="66"/>
            <w:noWrap/>
            <w:vAlign w:val="center"/>
          </w:tcPr>
          <w:p w:rsidR="009726CF" w:rsidRPr="00111F2F" w:rsidRDefault="00E502C6" w:rsidP="00A477AD">
            <w:pPr>
              <w:jc w:val="center"/>
              <w:rPr>
                <w:rFonts w:cs="Times New Roman"/>
                <w:b/>
              </w:rPr>
            </w:pPr>
            <w:r w:rsidRPr="00111F2F">
              <w:rPr>
                <w:rFonts w:cs="Times New Roman"/>
                <w:b/>
              </w:rPr>
              <w:t>17</w:t>
            </w:r>
          </w:p>
        </w:tc>
      </w:tr>
      <w:tr w:rsidR="002B6DA3" w:rsidRPr="00111F2F" w:rsidTr="001363BE">
        <w:trPr>
          <w:trHeight w:val="602"/>
          <w:jc w:val="center"/>
        </w:trPr>
        <w:tc>
          <w:tcPr>
            <w:tcW w:w="5524" w:type="dxa"/>
            <w:shd w:val="clear" w:color="auto" w:fill="C5E0B3" w:themeFill="accent6" w:themeFillTint="66"/>
            <w:vAlign w:val="center"/>
          </w:tcPr>
          <w:p w:rsidR="009726CF" w:rsidRPr="00111F2F" w:rsidRDefault="009726CF" w:rsidP="009726CF">
            <w:pPr>
              <w:shd w:val="clear" w:color="auto" w:fill="C5E0B3" w:themeFill="accent6" w:themeFillTint="66"/>
              <w:rPr>
                <w:rFonts w:cs="Times New Roman"/>
                <w:b/>
                <w:color w:val="000000"/>
              </w:rPr>
            </w:pPr>
            <w:r w:rsidRPr="00111F2F">
              <w:rPr>
                <w:rFonts w:cs="Times New Roman"/>
                <w:b/>
                <w:color w:val="000000"/>
              </w:rPr>
              <w:lastRenderedPageBreak/>
              <w:t xml:space="preserve">VI. </w:t>
            </w:r>
            <w:r w:rsidR="00830789" w:rsidRPr="00111F2F">
              <w:rPr>
                <w:rFonts w:cs="Times New Roman"/>
                <w:b/>
                <w:color w:val="000000"/>
              </w:rPr>
              <w:t>Mérlegen a magyar történelem</w:t>
            </w:r>
          </w:p>
        </w:tc>
        <w:tc>
          <w:tcPr>
            <w:tcW w:w="2400" w:type="dxa"/>
            <w:shd w:val="clear" w:color="auto" w:fill="C5E0B3" w:themeFill="accent6" w:themeFillTint="66"/>
            <w:vAlign w:val="center"/>
          </w:tcPr>
          <w:p w:rsidR="009726CF" w:rsidRPr="00111F2F" w:rsidRDefault="002F1695" w:rsidP="00A477AD">
            <w:pPr>
              <w:jc w:val="center"/>
              <w:rPr>
                <w:rFonts w:cs="Times New Roman"/>
                <w:b/>
              </w:rPr>
            </w:pPr>
            <w:r w:rsidRPr="00111F2F">
              <w:rPr>
                <w:rFonts w:cs="Times New Roman"/>
                <w:b/>
              </w:rPr>
              <w:t>6</w:t>
            </w:r>
          </w:p>
        </w:tc>
        <w:tc>
          <w:tcPr>
            <w:tcW w:w="2401" w:type="dxa"/>
            <w:shd w:val="clear" w:color="auto" w:fill="C5E0B3" w:themeFill="accent6" w:themeFillTint="66"/>
            <w:vAlign w:val="center"/>
          </w:tcPr>
          <w:p w:rsidR="009726CF" w:rsidRPr="00111F2F" w:rsidRDefault="00A477AD" w:rsidP="00A477AD">
            <w:pPr>
              <w:jc w:val="center"/>
              <w:rPr>
                <w:rFonts w:cs="Times New Roman"/>
                <w:b/>
              </w:rPr>
            </w:pPr>
            <w:r w:rsidRPr="00111F2F">
              <w:rPr>
                <w:rFonts w:cs="Times New Roman"/>
                <w:b/>
              </w:rPr>
              <w:t>2</w:t>
            </w:r>
          </w:p>
        </w:tc>
        <w:tc>
          <w:tcPr>
            <w:tcW w:w="2400" w:type="dxa"/>
            <w:shd w:val="clear" w:color="auto" w:fill="C5E0B3" w:themeFill="accent6" w:themeFillTint="66"/>
            <w:noWrap/>
            <w:vAlign w:val="center"/>
          </w:tcPr>
          <w:p w:rsidR="009726CF" w:rsidRPr="00111F2F" w:rsidRDefault="00826F8E" w:rsidP="00A477AD">
            <w:pPr>
              <w:jc w:val="center"/>
              <w:rPr>
                <w:rFonts w:cs="Times New Roman"/>
                <w:b/>
              </w:rPr>
            </w:pPr>
            <w:r w:rsidRPr="00111F2F">
              <w:rPr>
                <w:rFonts w:cs="Times New Roman"/>
                <w:b/>
              </w:rPr>
              <w:t>8</w:t>
            </w:r>
          </w:p>
        </w:tc>
        <w:tc>
          <w:tcPr>
            <w:tcW w:w="2401" w:type="dxa"/>
            <w:shd w:val="clear" w:color="auto" w:fill="C5E0B3" w:themeFill="accent6" w:themeFillTint="66"/>
            <w:noWrap/>
            <w:vAlign w:val="center"/>
          </w:tcPr>
          <w:p w:rsidR="009726CF" w:rsidRPr="00111F2F" w:rsidRDefault="00327E88" w:rsidP="00A477AD">
            <w:pPr>
              <w:jc w:val="center"/>
              <w:rPr>
                <w:rFonts w:cs="Times New Roman"/>
                <w:b/>
              </w:rPr>
            </w:pPr>
            <w:r w:rsidRPr="00111F2F">
              <w:rPr>
                <w:rFonts w:cs="Times New Roman"/>
                <w:b/>
              </w:rPr>
              <w:t>8</w:t>
            </w:r>
          </w:p>
        </w:tc>
      </w:tr>
      <w:tr w:rsidR="002B6DA3" w:rsidRPr="00111F2F" w:rsidTr="001363BE">
        <w:trPr>
          <w:trHeight w:val="602"/>
          <w:jc w:val="center"/>
        </w:trPr>
        <w:tc>
          <w:tcPr>
            <w:tcW w:w="5524" w:type="dxa"/>
            <w:shd w:val="clear" w:color="auto" w:fill="C5E0B3" w:themeFill="accent6" w:themeFillTint="66"/>
            <w:vAlign w:val="center"/>
          </w:tcPr>
          <w:p w:rsidR="00EE0A83" w:rsidRPr="00111F2F" w:rsidRDefault="00E60318" w:rsidP="00EE0A83">
            <w:pPr>
              <w:shd w:val="clear" w:color="auto" w:fill="C5E0B3" w:themeFill="accent6" w:themeFillTint="66"/>
              <w:rPr>
                <w:rFonts w:cs="Times New Roman"/>
                <w:b/>
                <w:color w:val="000000"/>
              </w:rPr>
            </w:pPr>
            <w:r w:rsidRPr="00111F2F">
              <w:rPr>
                <w:rFonts w:cs="Times New Roman"/>
                <w:b/>
                <w:color w:val="000000"/>
              </w:rPr>
              <w:t>Egy</w:t>
            </w:r>
            <w:r w:rsidR="00CD0ACA" w:rsidRPr="00111F2F">
              <w:rPr>
                <w:rFonts w:cs="Times New Roman"/>
                <w:b/>
                <w:color w:val="000000"/>
              </w:rPr>
              <w:t xml:space="preserve"> mélységelvű téma feldolgozása</w:t>
            </w:r>
          </w:p>
          <w:p w:rsidR="00424490" w:rsidRPr="00111F2F" w:rsidRDefault="00424490" w:rsidP="00EE0A83">
            <w:pPr>
              <w:shd w:val="clear" w:color="auto" w:fill="C5E0B3" w:themeFill="accent6" w:themeFillTint="66"/>
              <w:rPr>
                <w:rFonts w:cs="Times New Roman"/>
                <w:b/>
                <w:color w:val="000000"/>
              </w:rPr>
            </w:pPr>
            <w:r w:rsidRPr="00111F2F">
              <w:rPr>
                <w:rFonts w:cs="Times New Roman"/>
                <w:b/>
                <w:color w:val="000000"/>
              </w:rPr>
              <w:t>Beépítve a leckékhez</w:t>
            </w:r>
          </w:p>
        </w:tc>
        <w:tc>
          <w:tcPr>
            <w:tcW w:w="2400" w:type="dxa"/>
            <w:shd w:val="clear" w:color="auto" w:fill="C5E0B3" w:themeFill="accent6" w:themeFillTint="66"/>
            <w:vAlign w:val="center"/>
          </w:tcPr>
          <w:p w:rsidR="00EE0A83" w:rsidRPr="00111F2F" w:rsidRDefault="00EE0A83" w:rsidP="00A477AD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2401" w:type="dxa"/>
            <w:shd w:val="clear" w:color="auto" w:fill="C5E0B3" w:themeFill="accent6" w:themeFillTint="66"/>
            <w:vAlign w:val="center"/>
          </w:tcPr>
          <w:p w:rsidR="00EE0A83" w:rsidRPr="00111F2F" w:rsidRDefault="00EE0A83" w:rsidP="00A477AD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400" w:type="dxa"/>
            <w:shd w:val="clear" w:color="auto" w:fill="C5E0B3" w:themeFill="accent6" w:themeFillTint="66"/>
            <w:noWrap/>
            <w:vAlign w:val="center"/>
          </w:tcPr>
          <w:p w:rsidR="00EE0A83" w:rsidRPr="00111F2F" w:rsidRDefault="00EE0A83" w:rsidP="00A477AD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2401" w:type="dxa"/>
            <w:shd w:val="clear" w:color="auto" w:fill="C5E0B3" w:themeFill="accent6" w:themeFillTint="66"/>
            <w:noWrap/>
            <w:vAlign w:val="center"/>
          </w:tcPr>
          <w:p w:rsidR="00EE0A83" w:rsidRPr="00111F2F" w:rsidRDefault="00EE0A83" w:rsidP="00A477AD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424490" w:rsidRPr="00111F2F" w:rsidTr="001363BE">
        <w:trPr>
          <w:trHeight w:val="602"/>
          <w:jc w:val="center"/>
        </w:trPr>
        <w:tc>
          <w:tcPr>
            <w:tcW w:w="5524" w:type="dxa"/>
            <w:shd w:val="clear" w:color="auto" w:fill="C5E0B3" w:themeFill="accent6" w:themeFillTint="66"/>
            <w:vAlign w:val="center"/>
          </w:tcPr>
          <w:p w:rsidR="00424490" w:rsidRPr="00111F2F" w:rsidRDefault="00424490" w:rsidP="00EE0A83">
            <w:pPr>
              <w:shd w:val="clear" w:color="auto" w:fill="C5E0B3" w:themeFill="accent6" w:themeFillTint="66"/>
              <w:rPr>
                <w:rFonts w:cs="Times New Roman"/>
                <w:b/>
                <w:color w:val="000000"/>
              </w:rPr>
            </w:pPr>
            <w:r w:rsidRPr="00111F2F">
              <w:rPr>
                <w:rFonts w:cs="Times New Roman"/>
                <w:b/>
                <w:color w:val="000000"/>
              </w:rPr>
              <w:t>Év végi ismétlés</w:t>
            </w:r>
          </w:p>
        </w:tc>
        <w:tc>
          <w:tcPr>
            <w:tcW w:w="2400" w:type="dxa"/>
            <w:shd w:val="clear" w:color="auto" w:fill="C5E0B3" w:themeFill="accent6" w:themeFillTint="66"/>
            <w:vAlign w:val="center"/>
          </w:tcPr>
          <w:p w:rsidR="00424490" w:rsidRPr="00111F2F" w:rsidRDefault="00424490" w:rsidP="00A477AD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2401" w:type="dxa"/>
            <w:shd w:val="clear" w:color="auto" w:fill="C5E0B3" w:themeFill="accent6" w:themeFillTint="66"/>
            <w:vAlign w:val="center"/>
          </w:tcPr>
          <w:p w:rsidR="00424490" w:rsidRPr="00111F2F" w:rsidRDefault="00424490" w:rsidP="00A477AD">
            <w:pPr>
              <w:jc w:val="center"/>
              <w:rPr>
                <w:rFonts w:cs="Times New Roman"/>
                <w:b/>
              </w:rPr>
            </w:pPr>
            <w:r w:rsidRPr="00111F2F">
              <w:rPr>
                <w:rFonts w:cs="Times New Roman"/>
                <w:b/>
              </w:rPr>
              <w:t>2</w:t>
            </w:r>
          </w:p>
        </w:tc>
        <w:tc>
          <w:tcPr>
            <w:tcW w:w="2400" w:type="dxa"/>
            <w:shd w:val="clear" w:color="auto" w:fill="C5E0B3" w:themeFill="accent6" w:themeFillTint="66"/>
            <w:noWrap/>
            <w:vAlign w:val="center"/>
          </w:tcPr>
          <w:p w:rsidR="00424490" w:rsidRPr="00111F2F" w:rsidRDefault="00424490" w:rsidP="00A477AD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</w:rPr>
            </w:pPr>
            <w:r w:rsidRPr="00111F2F">
              <w:rPr>
                <w:rFonts w:cs="Times New Roman"/>
                <w:b/>
                <w:bCs/>
                <w:color w:val="000000"/>
              </w:rPr>
              <w:t>2</w:t>
            </w:r>
          </w:p>
        </w:tc>
        <w:tc>
          <w:tcPr>
            <w:tcW w:w="2401" w:type="dxa"/>
            <w:shd w:val="clear" w:color="auto" w:fill="C5E0B3" w:themeFill="accent6" w:themeFillTint="66"/>
            <w:noWrap/>
            <w:vAlign w:val="center"/>
          </w:tcPr>
          <w:p w:rsidR="00424490" w:rsidRPr="00111F2F" w:rsidRDefault="00424490" w:rsidP="00A477AD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2B6DA3" w:rsidRPr="00111F2F" w:rsidTr="001363BE">
        <w:trPr>
          <w:trHeight w:val="602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D0ACA" w:rsidRPr="00111F2F" w:rsidRDefault="00CD0ACA" w:rsidP="00B773F9">
            <w:pPr>
              <w:shd w:val="clear" w:color="auto" w:fill="C5E0B3" w:themeFill="accent6" w:themeFillTint="66"/>
              <w:rPr>
                <w:rFonts w:cs="Times New Roman"/>
                <w:b/>
                <w:color w:val="000000"/>
              </w:rPr>
            </w:pPr>
            <w:r w:rsidRPr="00111F2F">
              <w:rPr>
                <w:rFonts w:cs="Times New Roman"/>
                <w:b/>
                <w:color w:val="000000"/>
              </w:rPr>
              <w:t>Összóraszám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D0ACA" w:rsidRPr="00111F2F" w:rsidRDefault="00E502C6" w:rsidP="00B773F9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</w:rPr>
            </w:pPr>
            <w:r w:rsidRPr="00111F2F">
              <w:rPr>
                <w:rFonts w:cs="Times New Roman"/>
                <w:b/>
                <w:bCs/>
                <w:color w:val="000000"/>
              </w:rPr>
              <w:t>56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D0ACA" w:rsidRPr="00111F2F" w:rsidRDefault="00E502C6" w:rsidP="00CD0ACA">
            <w:pPr>
              <w:jc w:val="center"/>
              <w:rPr>
                <w:rFonts w:cs="Times New Roman"/>
                <w:b/>
              </w:rPr>
            </w:pPr>
            <w:r w:rsidRPr="00111F2F">
              <w:rPr>
                <w:rFonts w:cs="Times New Roman"/>
                <w:b/>
              </w:rPr>
              <w:t>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D0ACA" w:rsidRPr="00111F2F" w:rsidRDefault="00E502C6" w:rsidP="00B773F9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</w:rPr>
            </w:pPr>
            <w:r w:rsidRPr="00111F2F">
              <w:rPr>
                <w:rFonts w:cs="Times New Roman"/>
                <w:b/>
                <w:bCs/>
                <w:color w:val="000000"/>
              </w:rPr>
              <w:t>72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D0ACA" w:rsidRPr="00111F2F" w:rsidRDefault="00E502C6" w:rsidP="00B773F9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</w:rPr>
            </w:pPr>
            <w:r w:rsidRPr="00111F2F">
              <w:rPr>
                <w:rFonts w:cs="Times New Roman"/>
                <w:b/>
                <w:bCs/>
                <w:color w:val="000000"/>
              </w:rPr>
              <w:t>68</w:t>
            </w:r>
          </w:p>
        </w:tc>
      </w:tr>
    </w:tbl>
    <w:p w:rsidR="00EE0A83" w:rsidRPr="00111F2F" w:rsidRDefault="00EE0A83" w:rsidP="00CD0ACA">
      <w:pPr>
        <w:shd w:val="clear" w:color="auto" w:fill="FFFFFF" w:themeFill="background1"/>
        <w:tabs>
          <w:tab w:val="left" w:pos="1647"/>
        </w:tabs>
        <w:rPr>
          <w:rFonts w:cs="Times New Roman"/>
        </w:rPr>
      </w:pPr>
    </w:p>
    <w:p w:rsidR="002B6DA3" w:rsidRPr="00111F2F" w:rsidRDefault="002B6DA3">
      <w:pPr>
        <w:rPr>
          <w:rFonts w:cs="Times New Roman"/>
        </w:rPr>
      </w:pPr>
      <w:r w:rsidRPr="00111F2F">
        <w:rPr>
          <w:rFonts w:cs="Times New Roman"/>
        </w:rPr>
        <w:br w:type="page"/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856"/>
        <w:gridCol w:w="1319"/>
        <w:gridCol w:w="1848"/>
        <w:gridCol w:w="2907"/>
        <w:gridCol w:w="2732"/>
        <w:gridCol w:w="2732"/>
        <w:gridCol w:w="2732"/>
      </w:tblGrid>
      <w:tr w:rsidR="002E2809" w:rsidRPr="00111F2F" w:rsidTr="002E2809">
        <w:trPr>
          <w:tblHeader/>
        </w:trPr>
        <w:tc>
          <w:tcPr>
            <w:tcW w:w="283" w:type="pct"/>
            <w:shd w:val="clear" w:color="auto" w:fill="A8D08D" w:themeFill="accent6" w:themeFillTint="99"/>
            <w:vAlign w:val="center"/>
          </w:tcPr>
          <w:p w:rsidR="002E2809" w:rsidRPr="00111F2F" w:rsidRDefault="002E2809" w:rsidP="002E2809">
            <w:pPr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111F2F">
              <w:rPr>
                <w:rFonts w:eastAsia="Times New Roman" w:cs="Times New Roman"/>
                <w:b/>
                <w:bCs/>
                <w:lang w:eastAsia="hu-HU"/>
              </w:rPr>
              <w:lastRenderedPageBreak/>
              <w:t>Az óra sorszáma</w:t>
            </w:r>
          </w:p>
        </w:tc>
        <w:tc>
          <w:tcPr>
            <w:tcW w:w="436" w:type="pct"/>
            <w:shd w:val="clear" w:color="auto" w:fill="A8D08D" w:themeFill="accent6" w:themeFillTint="99"/>
            <w:vAlign w:val="center"/>
          </w:tcPr>
          <w:p w:rsidR="002E2809" w:rsidRPr="00111F2F" w:rsidRDefault="002E2809" w:rsidP="002E2809">
            <w:pPr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111F2F">
              <w:rPr>
                <w:rFonts w:eastAsia="Times New Roman" w:cs="Times New Roman"/>
                <w:b/>
                <w:bCs/>
                <w:lang w:eastAsia="hu-HU"/>
              </w:rPr>
              <w:t>Az óra témája</w:t>
            </w:r>
          </w:p>
        </w:tc>
        <w:tc>
          <w:tcPr>
            <w:tcW w:w="611" w:type="pct"/>
            <w:shd w:val="clear" w:color="auto" w:fill="A8D08D" w:themeFill="accent6" w:themeFillTint="99"/>
            <w:vAlign w:val="center"/>
          </w:tcPr>
          <w:p w:rsidR="002E2809" w:rsidRPr="00111F2F" w:rsidRDefault="002E2809" w:rsidP="002E2809">
            <w:pPr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111F2F">
              <w:rPr>
                <w:rFonts w:eastAsia="Times New Roman" w:cs="Times New Roman"/>
                <w:b/>
                <w:bCs/>
                <w:lang w:eastAsia="hu-HU"/>
              </w:rPr>
              <w:t>Új fogalmak</w:t>
            </w:r>
          </w:p>
        </w:tc>
        <w:tc>
          <w:tcPr>
            <w:tcW w:w="961" w:type="pct"/>
            <w:shd w:val="clear" w:color="auto" w:fill="A8D08D" w:themeFill="accent6" w:themeFillTint="99"/>
            <w:vAlign w:val="center"/>
          </w:tcPr>
          <w:p w:rsidR="002E2809" w:rsidRPr="00111F2F" w:rsidRDefault="002E2809" w:rsidP="002E2809">
            <w:pPr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111F2F">
              <w:rPr>
                <w:rFonts w:eastAsia="Times New Roman" w:cs="Times New Roman"/>
                <w:b/>
                <w:bCs/>
                <w:lang w:eastAsia="hu-HU"/>
              </w:rPr>
              <w:t>A kerettantervben megjelölt fejlesztési feladatok, ismeretek, tanulási eredmények</w:t>
            </w:r>
          </w:p>
        </w:tc>
        <w:tc>
          <w:tcPr>
            <w:tcW w:w="903" w:type="pct"/>
            <w:shd w:val="clear" w:color="auto" w:fill="A8D08D" w:themeFill="accent6" w:themeFillTint="99"/>
            <w:vAlign w:val="center"/>
          </w:tcPr>
          <w:p w:rsidR="002E2809" w:rsidRPr="00111F2F" w:rsidRDefault="002E2809" w:rsidP="002E2809">
            <w:pPr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111F2F">
              <w:rPr>
                <w:rFonts w:eastAsia="Times New Roman" w:cs="Times New Roman"/>
                <w:b/>
                <w:bCs/>
                <w:lang w:eastAsia="hu-HU"/>
              </w:rPr>
              <w:t>Javasolt tevékenységek, munkaformák</w:t>
            </w:r>
          </w:p>
        </w:tc>
        <w:tc>
          <w:tcPr>
            <w:tcW w:w="903" w:type="pct"/>
            <w:shd w:val="clear" w:color="auto" w:fill="A8D08D" w:themeFill="accent6" w:themeFillTint="99"/>
            <w:vAlign w:val="center"/>
          </w:tcPr>
          <w:p w:rsidR="002E2809" w:rsidRPr="00D91679" w:rsidRDefault="002E2809" w:rsidP="002E2809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hu-HU"/>
              </w:rPr>
            </w:pPr>
            <w:r w:rsidRPr="00D91679">
              <w:rPr>
                <w:rFonts w:eastAsia="Times New Roman" w:cs="Times New Roman"/>
                <w:b/>
                <w:bCs/>
                <w:sz w:val="22"/>
                <w:lang w:eastAsia="hu-HU"/>
              </w:rPr>
              <w:t>Képességkibontakoztatótevékenységek, munkaformák, módszerek</w:t>
            </w:r>
          </w:p>
          <w:p w:rsidR="002E2809" w:rsidRPr="00D91679" w:rsidRDefault="002E2809" w:rsidP="002E2809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hu-HU"/>
              </w:rPr>
            </w:pPr>
          </w:p>
          <w:p w:rsidR="002E2809" w:rsidRPr="00D91679" w:rsidRDefault="002E2809" w:rsidP="002E2809">
            <w:pPr>
              <w:spacing w:before="120" w:after="120"/>
              <w:jc w:val="center"/>
              <w:rPr>
                <w:rFonts w:eastAsia="Times New Roman" w:cs="Times New Roman"/>
                <w:bCs/>
                <w:i/>
                <w:sz w:val="18"/>
                <w:lang w:eastAsia="hu-HU"/>
              </w:rPr>
            </w:pPr>
            <w:r w:rsidRPr="00D91679">
              <w:rPr>
                <w:rFonts w:eastAsia="Times New Roman" w:cs="Times New Roman"/>
                <w:bCs/>
                <w:i/>
                <w:sz w:val="18"/>
                <w:lang w:eastAsia="hu-HU"/>
              </w:rPr>
              <w:t>Kooperatív munkaforma, páros munka, projektmódszer</w:t>
            </w:r>
          </w:p>
          <w:p w:rsidR="002E2809" w:rsidRPr="00D91679" w:rsidRDefault="002E2809" w:rsidP="002E2809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hu-HU"/>
              </w:rPr>
            </w:pPr>
          </w:p>
        </w:tc>
        <w:tc>
          <w:tcPr>
            <w:tcW w:w="903" w:type="pct"/>
            <w:shd w:val="clear" w:color="auto" w:fill="A8D08D" w:themeFill="accent6" w:themeFillTint="99"/>
            <w:vAlign w:val="center"/>
          </w:tcPr>
          <w:p w:rsidR="002E2809" w:rsidRPr="00D91679" w:rsidRDefault="002E2809" w:rsidP="002E2809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hu-HU"/>
              </w:rPr>
            </w:pPr>
            <w:r w:rsidRPr="00D91679">
              <w:rPr>
                <w:rFonts w:eastAsia="Times New Roman" w:cs="Times New Roman"/>
                <w:b/>
                <w:bCs/>
                <w:sz w:val="22"/>
                <w:lang w:eastAsia="hu-HU"/>
              </w:rPr>
              <w:t>IKT-eszközök használata</w:t>
            </w:r>
          </w:p>
        </w:tc>
      </w:tr>
      <w:tr w:rsidR="002E2809" w:rsidRPr="00111F2F" w:rsidTr="002E2809">
        <w:tc>
          <w:tcPr>
            <w:tcW w:w="3194" w:type="pct"/>
            <w:gridSpan w:val="5"/>
            <w:shd w:val="clear" w:color="auto" w:fill="C5E0B3" w:themeFill="accent6" w:themeFillTint="66"/>
            <w:vAlign w:val="center"/>
          </w:tcPr>
          <w:p w:rsidR="002E2809" w:rsidRPr="00111F2F" w:rsidRDefault="002E2809" w:rsidP="002E2809">
            <w:pPr>
              <w:pStyle w:val="Listaszerbekezds"/>
              <w:ind w:left="108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11F2F">
              <w:rPr>
                <w:rFonts w:cs="Times New Roman"/>
                <w:b/>
                <w:sz w:val="20"/>
                <w:szCs w:val="20"/>
              </w:rPr>
              <w:t>Témakör</w:t>
            </w:r>
          </w:p>
          <w:p w:rsidR="002E2809" w:rsidRPr="00111F2F" w:rsidRDefault="002E2809" w:rsidP="002E2809">
            <w:pPr>
              <w:pStyle w:val="Listaszerbekezds"/>
              <w:ind w:left="108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03" w:type="pct"/>
            <w:shd w:val="clear" w:color="auto" w:fill="C5E0B3" w:themeFill="accent6" w:themeFillTint="66"/>
          </w:tcPr>
          <w:p w:rsidR="002E2809" w:rsidRPr="00111F2F" w:rsidRDefault="002E2809" w:rsidP="002E2809">
            <w:pPr>
              <w:pStyle w:val="Listaszerbekezds"/>
              <w:ind w:left="108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03" w:type="pct"/>
            <w:shd w:val="clear" w:color="auto" w:fill="C5E0B3" w:themeFill="accent6" w:themeFillTint="66"/>
          </w:tcPr>
          <w:p w:rsidR="002E2809" w:rsidRPr="00111F2F" w:rsidRDefault="002E2809" w:rsidP="002E2809">
            <w:pPr>
              <w:pStyle w:val="Listaszerbekezds"/>
              <w:ind w:left="108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2E2809" w:rsidRPr="00111F2F" w:rsidTr="002E2809">
        <w:trPr>
          <w:trHeight w:val="442"/>
        </w:trPr>
        <w:tc>
          <w:tcPr>
            <w:tcW w:w="3194" w:type="pct"/>
            <w:gridSpan w:val="5"/>
            <w:shd w:val="clear" w:color="auto" w:fill="C5E0B3" w:themeFill="accent6" w:themeFillTint="66"/>
            <w:vAlign w:val="center"/>
          </w:tcPr>
          <w:p w:rsidR="002E2809" w:rsidRPr="00111F2F" w:rsidRDefault="002E2809" w:rsidP="002E2809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11F2F">
              <w:rPr>
                <w:rFonts w:cs="Times New Roman"/>
                <w:b/>
                <w:sz w:val="20"/>
                <w:szCs w:val="20"/>
              </w:rPr>
              <w:t>A forradalomtól az ezredfordulóig</w:t>
            </w:r>
          </w:p>
        </w:tc>
        <w:tc>
          <w:tcPr>
            <w:tcW w:w="903" w:type="pct"/>
            <w:shd w:val="clear" w:color="auto" w:fill="C5E0B3" w:themeFill="accent6" w:themeFillTint="66"/>
          </w:tcPr>
          <w:p w:rsidR="002E2809" w:rsidRPr="00111F2F" w:rsidRDefault="002E2809" w:rsidP="002E2809">
            <w:pPr>
              <w:pStyle w:val="Listaszerbekezds"/>
              <w:ind w:left="108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03" w:type="pct"/>
            <w:shd w:val="clear" w:color="auto" w:fill="C5E0B3" w:themeFill="accent6" w:themeFillTint="66"/>
          </w:tcPr>
          <w:p w:rsidR="002E2809" w:rsidRPr="00111F2F" w:rsidRDefault="002E2809" w:rsidP="002E2809">
            <w:pPr>
              <w:pStyle w:val="Listaszerbekezds"/>
              <w:ind w:left="108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2E2809" w:rsidRPr="00111F2F" w:rsidTr="002E2809">
        <w:tc>
          <w:tcPr>
            <w:tcW w:w="283" w:type="pct"/>
            <w:vAlign w:val="center"/>
          </w:tcPr>
          <w:p w:rsidR="002E2809" w:rsidRPr="00111F2F" w:rsidRDefault="002E2809" w:rsidP="002E280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1-3.</w:t>
            </w:r>
          </w:p>
        </w:tc>
        <w:tc>
          <w:tcPr>
            <w:tcW w:w="436" w:type="pct"/>
            <w:vAlign w:val="center"/>
          </w:tcPr>
          <w:p w:rsidR="002E2809" w:rsidRPr="00111F2F" w:rsidRDefault="002E2809" w:rsidP="002E2809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Év eleji ismétlés</w:t>
            </w:r>
          </w:p>
        </w:tc>
        <w:tc>
          <w:tcPr>
            <w:tcW w:w="611" w:type="pct"/>
          </w:tcPr>
          <w:p w:rsidR="002E2809" w:rsidRPr="00111F2F" w:rsidRDefault="002E2809" w:rsidP="002E2809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809" w:rsidRPr="00111F2F" w:rsidRDefault="002E2809" w:rsidP="00BA4FE8">
            <w:pPr>
              <w:ind w:left="360" w:right="-76"/>
              <w:textAlignment w:val="baseline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3" w:type="pct"/>
          </w:tcPr>
          <w:p w:rsidR="002E2809" w:rsidRPr="00111F2F" w:rsidRDefault="002E2809" w:rsidP="00BA4FE8">
            <w:pPr>
              <w:ind w:left="370" w:right="176"/>
              <w:textAlignment w:val="baseline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3" w:type="pct"/>
          </w:tcPr>
          <w:p w:rsidR="002E2809" w:rsidRDefault="002E2809" w:rsidP="002E2809">
            <w:pPr>
              <w:ind w:right="176"/>
              <w:textAlignment w:val="baselin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Frontális</w:t>
            </w:r>
          </w:p>
          <w:p w:rsidR="002E2809" w:rsidRPr="00111F2F" w:rsidRDefault="002E2809" w:rsidP="002E2809">
            <w:pPr>
              <w:ind w:right="176"/>
              <w:textAlignment w:val="baselin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Fogalmak gyakorlása </w:t>
            </w:r>
          </w:p>
        </w:tc>
        <w:tc>
          <w:tcPr>
            <w:tcW w:w="903" w:type="pct"/>
          </w:tcPr>
          <w:p w:rsidR="002E2809" w:rsidRPr="00111F2F" w:rsidRDefault="002E2809" w:rsidP="002E2809">
            <w:pPr>
              <w:ind w:right="176"/>
              <w:textAlignment w:val="baseline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E2809" w:rsidRPr="00111F2F" w:rsidTr="002E2809">
        <w:tc>
          <w:tcPr>
            <w:tcW w:w="283" w:type="pct"/>
            <w:vAlign w:val="center"/>
          </w:tcPr>
          <w:p w:rsidR="002E2809" w:rsidRPr="00111F2F" w:rsidRDefault="002E2809" w:rsidP="002E280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4-7.</w:t>
            </w:r>
          </w:p>
          <w:p w:rsidR="002E2809" w:rsidRPr="00111F2F" w:rsidRDefault="002E2809" w:rsidP="002E280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E2809" w:rsidRPr="00111F2F" w:rsidRDefault="002E2809" w:rsidP="002E280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:rsidR="002E2809" w:rsidRPr="002E2809" w:rsidRDefault="002E2809" w:rsidP="002E2809">
            <w:pPr>
              <w:rPr>
                <w:rFonts w:cs="Times New Roman"/>
                <w:b/>
                <w:sz w:val="20"/>
                <w:szCs w:val="20"/>
              </w:rPr>
            </w:pPr>
            <w:r w:rsidRPr="002E2809">
              <w:rPr>
                <w:rFonts w:cs="Times New Roman"/>
                <w:b/>
                <w:sz w:val="20"/>
                <w:szCs w:val="20"/>
              </w:rPr>
              <w:t>Az 1956-os forradalom és szabadságharc</w:t>
            </w:r>
          </w:p>
        </w:tc>
        <w:tc>
          <w:tcPr>
            <w:tcW w:w="611" w:type="pct"/>
          </w:tcPr>
          <w:p w:rsidR="002E2809" w:rsidRPr="00111F2F" w:rsidRDefault="002E2809" w:rsidP="002E2809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i/>
                <w:sz w:val="20"/>
                <w:szCs w:val="20"/>
              </w:rPr>
              <w:t xml:space="preserve">Fogalmak: </w:t>
            </w:r>
            <w:r w:rsidRPr="00111F2F">
              <w:rPr>
                <w:rFonts w:cs="Times New Roman"/>
                <w:sz w:val="20"/>
                <w:szCs w:val="20"/>
              </w:rPr>
              <w:t>Molotov-koktél, sortüzek.</w:t>
            </w:r>
          </w:p>
          <w:p w:rsidR="002E2809" w:rsidRPr="00111F2F" w:rsidRDefault="002E2809" w:rsidP="002E2809">
            <w:pPr>
              <w:rPr>
                <w:rFonts w:cs="Times New Roman"/>
                <w:sz w:val="20"/>
                <w:szCs w:val="20"/>
              </w:rPr>
            </w:pPr>
          </w:p>
          <w:p w:rsidR="002E2809" w:rsidRPr="00111F2F" w:rsidRDefault="002E2809" w:rsidP="002E2809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i/>
                <w:sz w:val="20"/>
                <w:szCs w:val="20"/>
              </w:rPr>
              <w:t xml:space="preserve">Személyek: </w:t>
            </w:r>
            <w:r w:rsidRPr="00111F2F">
              <w:rPr>
                <w:rFonts w:cs="Times New Roman"/>
                <w:sz w:val="20"/>
                <w:szCs w:val="20"/>
              </w:rPr>
              <w:t>Nagy Imre, Kádár János.</w:t>
            </w:r>
          </w:p>
          <w:p w:rsidR="002E2809" w:rsidRPr="00111F2F" w:rsidRDefault="002E2809" w:rsidP="002E2809">
            <w:pPr>
              <w:rPr>
                <w:rFonts w:cs="Times New Roman"/>
                <w:sz w:val="20"/>
                <w:szCs w:val="20"/>
              </w:rPr>
            </w:pPr>
          </w:p>
          <w:p w:rsidR="002E2809" w:rsidRPr="00111F2F" w:rsidRDefault="002E2809" w:rsidP="002E2809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i/>
                <w:sz w:val="20"/>
                <w:szCs w:val="20"/>
              </w:rPr>
              <w:t>Kronológia:</w:t>
            </w:r>
            <w:r w:rsidRPr="00111F2F">
              <w:rPr>
                <w:rFonts w:cs="Times New Roman"/>
                <w:sz w:val="20"/>
                <w:szCs w:val="20"/>
              </w:rPr>
              <w:t xml:space="preserve"> 1956. október 23. a forradalom kitörése, 1956. </w:t>
            </w:r>
            <w:r w:rsidRPr="00111F2F">
              <w:rPr>
                <w:rFonts w:cs="Times New Roman"/>
                <w:sz w:val="20"/>
                <w:szCs w:val="20"/>
              </w:rPr>
              <w:br/>
              <w:t>november 4. a szovjet támadás.</w:t>
            </w:r>
          </w:p>
          <w:p w:rsidR="002E2809" w:rsidRPr="00111F2F" w:rsidRDefault="002E2809" w:rsidP="002E2809">
            <w:pPr>
              <w:rPr>
                <w:rFonts w:cs="Times New Roman"/>
                <w:sz w:val="20"/>
                <w:szCs w:val="20"/>
              </w:rPr>
            </w:pPr>
          </w:p>
          <w:p w:rsidR="002E2809" w:rsidRPr="00111F2F" w:rsidRDefault="002E2809" w:rsidP="002E2809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i/>
                <w:sz w:val="20"/>
                <w:szCs w:val="20"/>
              </w:rPr>
              <w:t>Topográfia:</w:t>
            </w:r>
            <w:r w:rsidRPr="00111F2F">
              <w:rPr>
                <w:rFonts w:cs="Times New Roman"/>
                <w:sz w:val="20"/>
                <w:szCs w:val="20"/>
              </w:rPr>
              <w:t xml:space="preserve"> Corvin köz, Mosonmagyaróvár.</w:t>
            </w:r>
          </w:p>
          <w:p w:rsidR="002E2809" w:rsidRPr="00111F2F" w:rsidRDefault="002E2809" w:rsidP="002E28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809" w:rsidRPr="00111F2F" w:rsidRDefault="002E2809" w:rsidP="002E2809">
            <w:pPr>
              <w:numPr>
                <w:ilvl w:val="0"/>
                <w:numId w:val="2"/>
              </w:numPr>
              <w:ind w:right="-76"/>
              <w:textAlignment w:val="baseline"/>
              <w:rPr>
                <w:rFonts w:cs="Times New Roman"/>
                <w:color w:val="000000"/>
                <w:sz w:val="20"/>
                <w:szCs w:val="20"/>
              </w:rPr>
            </w:pPr>
            <w:r w:rsidRPr="00111F2F">
              <w:rPr>
                <w:rFonts w:cs="Times New Roman"/>
                <w:color w:val="000000"/>
                <w:sz w:val="20"/>
                <w:szCs w:val="20"/>
              </w:rPr>
              <w:t>Beszámolók készítése az 1956-os forradalom és szabadságharc hőseiről.</w:t>
            </w:r>
          </w:p>
          <w:p w:rsidR="002E2809" w:rsidRPr="00111F2F" w:rsidRDefault="002E2809" w:rsidP="002E28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3" w:type="pct"/>
          </w:tcPr>
          <w:p w:rsidR="002E2809" w:rsidRPr="00111F2F" w:rsidRDefault="002E2809" w:rsidP="002E2809">
            <w:pPr>
              <w:numPr>
                <w:ilvl w:val="0"/>
                <w:numId w:val="4"/>
              </w:numPr>
              <w:tabs>
                <w:tab w:val="clear" w:pos="720"/>
              </w:tabs>
              <w:ind w:left="370" w:right="176" w:hanging="370"/>
              <w:textAlignment w:val="baseline"/>
              <w:rPr>
                <w:rFonts w:cs="Times New Roman"/>
                <w:color w:val="3C4043"/>
                <w:sz w:val="20"/>
                <w:szCs w:val="20"/>
              </w:rPr>
            </w:pPr>
            <w:r w:rsidRPr="00111F2F">
              <w:rPr>
                <w:rFonts w:cs="Times New Roman"/>
                <w:color w:val="000000"/>
                <w:sz w:val="20"/>
                <w:szCs w:val="20"/>
              </w:rPr>
              <w:t>Információgyűjtés</w:t>
            </w:r>
            <w:r w:rsidRPr="00111F2F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 a „pesti srácokról</w:t>
            </w:r>
            <w:r w:rsidRPr="00111F2F">
              <w:rPr>
                <w:rFonts w:cs="Times New Roman"/>
                <w:color w:val="3C4043"/>
                <w:sz w:val="20"/>
                <w:szCs w:val="20"/>
                <w:shd w:val="clear" w:color="auto" w:fill="FFFFFF"/>
              </w:rPr>
              <w:t>”. </w:t>
            </w:r>
          </w:p>
          <w:p w:rsidR="002E2809" w:rsidRPr="00111F2F" w:rsidRDefault="002E2809" w:rsidP="002E2809">
            <w:pPr>
              <w:numPr>
                <w:ilvl w:val="0"/>
                <w:numId w:val="4"/>
              </w:numPr>
              <w:tabs>
                <w:tab w:val="clear" w:pos="720"/>
              </w:tabs>
              <w:ind w:left="370" w:right="176" w:hanging="370"/>
              <w:textAlignment w:val="baseline"/>
              <w:rPr>
                <w:rFonts w:cs="Times New Roman"/>
                <w:color w:val="3C4043"/>
                <w:sz w:val="20"/>
                <w:szCs w:val="20"/>
              </w:rPr>
            </w:pPr>
            <w:r w:rsidRPr="00111F2F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Térképvázlat készítése az 1956-os események budapesti helyszíneiről.</w:t>
            </w:r>
          </w:p>
          <w:p w:rsidR="002E2809" w:rsidRPr="00111F2F" w:rsidRDefault="002E2809" w:rsidP="002E2809">
            <w:pPr>
              <w:numPr>
                <w:ilvl w:val="0"/>
                <w:numId w:val="4"/>
              </w:numPr>
              <w:tabs>
                <w:tab w:val="clear" w:pos="720"/>
              </w:tabs>
              <w:ind w:left="370" w:right="176" w:hanging="370"/>
              <w:textAlignment w:val="baseline"/>
              <w:rPr>
                <w:rFonts w:cs="Times New Roman"/>
                <w:color w:val="333333"/>
                <w:sz w:val="20"/>
                <w:szCs w:val="20"/>
              </w:rPr>
            </w:pPr>
            <w:r w:rsidRPr="00111F2F">
              <w:rPr>
                <w:rFonts w:cs="Times New Roman"/>
                <w:color w:val="000000"/>
                <w:sz w:val="20"/>
                <w:szCs w:val="20"/>
              </w:rPr>
              <w:t>Interjú készítése egy 1956-os visszaemlékezővel.</w:t>
            </w:r>
          </w:p>
          <w:p w:rsidR="002E2809" w:rsidRPr="00111F2F" w:rsidRDefault="002E2809" w:rsidP="002E2809">
            <w:pPr>
              <w:numPr>
                <w:ilvl w:val="0"/>
                <w:numId w:val="4"/>
              </w:numPr>
              <w:ind w:left="370" w:right="176" w:hanging="370"/>
              <w:textAlignment w:val="baseline"/>
              <w:rPr>
                <w:rFonts w:cs="Times New Roman"/>
                <w:color w:val="000000"/>
                <w:sz w:val="20"/>
                <w:szCs w:val="20"/>
              </w:rPr>
            </w:pPr>
            <w:r w:rsidRPr="00111F2F">
              <w:rPr>
                <w:rFonts w:cs="Times New Roman"/>
                <w:color w:val="000000"/>
                <w:sz w:val="20"/>
                <w:szCs w:val="20"/>
              </w:rPr>
              <w:t>Gyűjts családi történeteket az 1956-os eseményekről!</w:t>
            </w:r>
          </w:p>
          <w:p w:rsidR="002E2809" w:rsidRPr="00111F2F" w:rsidRDefault="002E2809" w:rsidP="002E2809">
            <w:pPr>
              <w:numPr>
                <w:ilvl w:val="0"/>
                <w:numId w:val="4"/>
              </w:numPr>
              <w:tabs>
                <w:tab w:val="clear" w:pos="720"/>
              </w:tabs>
              <w:ind w:left="370" w:right="176" w:hanging="370"/>
              <w:textAlignment w:val="baseline"/>
              <w:rPr>
                <w:rFonts w:cs="Times New Roman"/>
                <w:color w:val="333333"/>
                <w:sz w:val="20"/>
                <w:szCs w:val="20"/>
              </w:rPr>
            </w:pPr>
            <w:r w:rsidRPr="00111F2F">
              <w:rPr>
                <w:rFonts w:cs="Times New Roman"/>
                <w:color w:val="000000"/>
                <w:sz w:val="20"/>
                <w:szCs w:val="20"/>
              </w:rPr>
              <w:t>1956-os emlékhelyek és emlékművek, sírok feltérképezése a lakóhelyen és környékén.</w:t>
            </w:r>
          </w:p>
          <w:p w:rsidR="002E2809" w:rsidRPr="00111F2F" w:rsidRDefault="002E2809" w:rsidP="002E2809">
            <w:pPr>
              <w:numPr>
                <w:ilvl w:val="0"/>
                <w:numId w:val="4"/>
              </w:numPr>
              <w:tabs>
                <w:tab w:val="clear" w:pos="720"/>
              </w:tabs>
              <w:ind w:left="370" w:right="176" w:hanging="370"/>
              <w:textAlignment w:val="baseline"/>
              <w:rPr>
                <w:rFonts w:cs="Times New Roman"/>
                <w:color w:val="000000"/>
                <w:sz w:val="20"/>
                <w:szCs w:val="20"/>
              </w:rPr>
            </w:pPr>
            <w:r w:rsidRPr="00111F2F">
              <w:rPr>
                <w:rFonts w:cs="Times New Roman"/>
                <w:color w:val="000000"/>
                <w:sz w:val="20"/>
                <w:szCs w:val="20"/>
              </w:rPr>
              <w:t>A világháló vagy a helyi könyvtár, levéltár segítségével gyűjts kiadványokat, képeket, újságcikkeket, emléktárgyakat lakókörnyezeted 1956-os eseményeiről! Rendezz kiállítást a gyűjtött anyagból!</w:t>
            </w:r>
          </w:p>
          <w:p w:rsidR="002E2809" w:rsidRPr="00111F2F" w:rsidRDefault="002E2809" w:rsidP="002E2809">
            <w:pPr>
              <w:numPr>
                <w:ilvl w:val="0"/>
                <w:numId w:val="4"/>
              </w:numPr>
              <w:tabs>
                <w:tab w:val="clear" w:pos="720"/>
              </w:tabs>
              <w:ind w:left="370" w:right="176" w:hanging="370"/>
              <w:textAlignment w:val="baseline"/>
              <w:rPr>
                <w:rFonts w:cs="Times New Roman"/>
                <w:color w:val="3C4043"/>
                <w:sz w:val="20"/>
                <w:szCs w:val="20"/>
              </w:rPr>
            </w:pPr>
            <w:r w:rsidRPr="00111F2F">
              <w:rPr>
                <w:rFonts w:cs="Times New Roman"/>
                <w:color w:val="000000"/>
                <w:sz w:val="20"/>
                <w:szCs w:val="20"/>
              </w:rPr>
              <w:t xml:space="preserve">Az 1956-os forradalom korszakával kapcsolatos játékfilm/ filmrészlet </w:t>
            </w:r>
            <w:r w:rsidRPr="00111F2F">
              <w:rPr>
                <w:rFonts w:cs="Times New Roman"/>
                <w:color w:val="000000"/>
                <w:sz w:val="20"/>
                <w:szCs w:val="20"/>
              </w:rPr>
              <w:lastRenderedPageBreak/>
              <w:t>megtekintése és értelmezése.</w:t>
            </w:r>
          </w:p>
          <w:p w:rsidR="002E2809" w:rsidRPr="00111F2F" w:rsidRDefault="002E2809" w:rsidP="002E2809">
            <w:pPr>
              <w:ind w:left="370" w:right="176"/>
              <w:textAlignment w:val="baseline"/>
              <w:rPr>
                <w:rFonts w:cs="Times New Roman"/>
                <w:color w:val="3C4043"/>
                <w:sz w:val="20"/>
                <w:szCs w:val="20"/>
              </w:rPr>
            </w:pPr>
          </w:p>
        </w:tc>
        <w:tc>
          <w:tcPr>
            <w:tcW w:w="903" w:type="pct"/>
          </w:tcPr>
          <w:p w:rsidR="002E2809" w:rsidRDefault="002E2809" w:rsidP="002E2809">
            <w:pPr>
              <w:ind w:right="176"/>
              <w:textAlignment w:val="baseline"/>
              <w:rPr>
                <w:rFonts w:cs="Times New Roman"/>
                <w:color w:val="000000"/>
                <w:sz w:val="20"/>
                <w:szCs w:val="20"/>
              </w:rPr>
            </w:pPr>
          </w:p>
          <w:p w:rsidR="002E2809" w:rsidRDefault="002E2809" w:rsidP="002E2809">
            <w:r>
              <w:t>Frontális munka</w:t>
            </w:r>
          </w:p>
          <w:p w:rsidR="002E2809" w:rsidRDefault="002E2809" w:rsidP="002E2809">
            <w:r>
              <w:t>Kooperatív munka</w:t>
            </w:r>
          </w:p>
          <w:p w:rsidR="002E2809" w:rsidRDefault="002E2809" w:rsidP="002E2809"/>
          <w:p w:rsidR="002E2809" w:rsidRDefault="002E2809" w:rsidP="002E2809">
            <w:r>
              <w:t>Atlasz-használat, topográfiai ismeretek bővítése</w:t>
            </w:r>
          </w:p>
          <w:p w:rsidR="002E2809" w:rsidRDefault="002E2809" w:rsidP="002E2809">
            <w:r>
              <w:t>Olvasás- gyakorlás</w:t>
            </w:r>
          </w:p>
          <w:p w:rsidR="002E2809" w:rsidRDefault="002E2809" w:rsidP="002E2809">
            <w:r>
              <w:t xml:space="preserve">Szövegértési gyakorlás </w:t>
            </w:r>
          </w:p>
          <w:p w:rsidR="002E2809" w:rsidRDefault="002E2809" w:rsidP="002E2809"/>
          <w:p w:rsidR="002E2809" w:rsidRDefault="002E2809" w:rsidP="002E2809">
            <w:r>
              <w:t xml:space="preserve">Művészeti nevelés </w:t>
            </w:r>
          </w:p>
          <w:p w:rsidR="002E2809" w:rsidRDefault="002E2809" w:rsidP="002E2809"/>
          <w:p w:rsidR="002E2809" w:rsidRDefault="002E2809" w:rsidP="002E2809">
            <w:r>
              <w:t xml:space="preserve">Önkifejezés elsajátítása és gyakorlása </w:t>
            </w:r>
          </w:p>
          <w:p w:rsidR="002E2809" w:rsidRDefault="002E2809" w:rsidP="002E2809"/>
          <w:p w:rsidR="002E2809" w:rsidRDefault="002E2809" w:rsidP="002E2809">
            <w:r>
              <w:t xml:space="preserve">Fogalmak ismétlése / Új fogalmak megerősítése </w:t>
            </w:r>
          </w:p>
          <w:p w:rsidR="002E2809" w:rsidRDefault="002E2809" w:rsidP="002E2809">
            <w:r>
              <w:t xml:space="preserve">Vizualitás fejlesztése </w:t>
            </w:r>
          </w:p>
          <w:p w:rsidR="002E2809" w:rsidRDefault="002E2809" w:rsidP="002E2809">
            <w:r>
              <w:t xml:space="preserve">Könyv-, munkafüzet-használat gyakorlása, elmélyítése </w:t>
            </w:r>
          </w:p>
          <w:p w:rsidR="002E2809" w:rsidRDefault="002E2809" w:rsidP="002E2809">
            <w:r>
              <w:t xml:space="preserve">Önálló munkára nevelés </w:t>
            </w:r>
          </w:p>
          <w:p w:rsidR="002E2809" w:rsidRDefault="002E2809" w:rsidP="002E2809">
            <w:r>
              <w:t xml:space="preserve">Kiselőadás-téma kiadása </w:t>
            </w:r>
          </w:p>
          <w:p w:rsidR="002E2809" w:rsidRPr="00111F2F" w:rsidRDefault="002E2809" w:rsidP="002E2809">
            <w:pPr>
              <w:ind w:right="176"/>
              <w:textAlignment w:val="baseline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3" w:type="pct"/>
          </w:tcPr>
          <w:p w:rsidR="002E2809" w:rsidRPr="00111F2F" w:rsidRDefault="002E2809" w:rsidP="002E2809">
            <w:pPr>
              <w:ind w:right="176"/>
              <w:textAlignment w:val="baselin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x</w:t>
            </w:r>
          </w:p>
        </w:tc>
      </w:tr>
      <w:tr w:rsidR="002E2809" w:rsidRPr="00111F2F" w:rsidTr="002E2809">
        <w:tc>
          <w:tcPr>
            <w:tcW w:w="283" w:type="pct"/>
            <w:vAlign w:val="center"/>
          </w:tcPr>
          <w:p w:rsidR="002E2809" w:rsidRPr="00111F2F" w:rsidRDefault="002E2809" w:rsidP="002E280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lastRenderedPageBreak/>
              <w:t>8-10.</w:t>
            </w:r>
          </w:p>
          <w:p w:rsidR="002E2809" w:rsidRPr="00111F2F" w:rsidRDefault="002E2809" w:rsidP="002E280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E2809" w:rsidRPr="00111F2F" w:rsidRDefault="002E2809" w:rsidP="002E280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:rsidR="002E2809" w:rsidRPr="00111F2F" w:rsidRDefault="002E2809" w:rsidP="002E2809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A kádári diktatúra</w:t>
            </w:r>
          </w:p>
        </w:tc>
        <w:tc>
          <w:tcPr>
            <w:tcW w:w="611" w:type="pct"/>
          </w:tcPr>
          <w:p w:rsidR="002E2809" w:rsidRPr="00111F2F" w:rsidRDefault="002E2809" w:rsidP="002E2809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i/>
                <w:sz w:val="20"/>
                <w:szCs w:val="20"/>
              </w:rPr>
              <w:t>Fogalmak:</w:t>
            </w:r>
            <w:r w:rsidRPr="00111F2F">
              <w:rPr>
                <w:rFonts w:cs="Times New Roman"/>
              </w:rPr>
              <w:t xml:space="preserve"> </w:t>
            </w:r>
            <w:r w:rsidRPr="00111F2F">
              <w:rPr>
                <w:rFonts w:cs="Times New Roman"/>
                <w:sz w:val="20"/>
                <w:szCs w:val="20"/>
              </w:rPr>
              <w:t>munkásőrség, Magyar Szocialista Munkáspárt (MSZMP), Kommunista Ifjúsági Szövetség (KISZ), úttörő.</w:t>
            </w:r>
          </w:p>
          <w:p w:rsidR="002E2809" w:rsidRPr="00111F2F" w:rsidRDefault="002E2809" w:rsidP="002E2809">
            <w:pPr>
              <w:rPr>
                <w:rFonts w:cs="Times New Roman"/>
                <w:sz w:val="20"/>
                <w:szCs w:val="20"/>
              </w:rPr>
            </w:pPr>
          </w:p>
          <w:p w:rsidR="002E2809" w:rsidRPr="00111F2F" w:rsidRDefault="002E2809" w:rsidP="002E2809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i/>
                <w:sz w:val="20"/>
                <w:szCs w:val="20"/>
              </w:rPr>
              <w:t>Kronológia:</w:t>
            </w:r>
            <w:r w:rsidRPr="00111F2F">
              <w:rPr>
                <w:rFonts w:cs="Times New Roman"/>
                <w:sz w:val="20"/>
                <w:szCs w:val="20"/>
              </w:rPr>
              <w:t xml:space="preserve"> 1956–1989 a Kádár-rendszer.</w:t>
            </w:r>
          </w:p>
          <w:p w:rsidR="002E2809" w:rsidRPr="00111F2F" w:rsidRDefault="002E2809" w:rsidP="002E28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809" w:rsidRPr="00111F2F" w:rsidRDefault="002E2809" w:rsidP="002E2809">
            <w:pPr>
              <w:numPr>
                <w:ilvl w:val="0"/>
                <w:numId w:val="2"/>
              </w:numPr>
              <w:ind w:right="-76"/>
              <w:textAlignment w:val="baseline"/>
              <w:rPr>
                <w:rFonts w:cs="Times New Roman"/>
                <w:color w:val="000000"/>
                <w:sz w:val="20"/>
                <w:szCs w:val="20"/>
              </w:rPr>
            </w:pPr>
            <w:r w:rsidRPr="00111F2F">
              <w:rPr>
                <w:rFonts w:cs="Times New Roman"/>
                <w:color w:val="000000"/>
                <w:sz w:val="20"/>
                <w:szCs w:val="20"/>
              </w:rPr>
              <w:t xml:space="preserve">Az 1956-os forradalom és szabadságharc utáni megtorlások kegyetlenségének bemutatása példákon keresztül. </w:t>
            </w:r>
          </w:p>
          <w:p w:rsidR="002E2809" w:rsidRPr="00111F2F" w:rsidRDefault="002E2809" w:rsidP="002E2809">
            <w:pPr>
              <w:numPr>
                <w:ilvl w:val="0"/>
                <w:numId w:val="2"/>
              </w:numPr>
              <w:ind w:right="-76"/>
              <w:textAlignment w:val="baseline"/>
              <w:rPr>
                <w:rFonts w:cs="Times New Roman"/>
                <w:color w:val="000000"/>
                <w:sz w:val="20"/>
                <w:szCs w:val="20"/>
              </w:rPr>
            </w:pPr>
            <w:r w:rsidRPr="00111F2F">
              <w:rPr>
                <w:rFonts w:cs="Times New Roman"/>
                <w:color w:val="000000"/>
                <w:sz w:val="20"/>
                <w:szCs w:val="20"/>
              </w:rPr>
              <w:t>Érvek gyűjtése a Kádár-rendszer diktatórikus jellegének alátámasztására.</w:t>
            </w:r>
          </w:p>
          <w:p w:rsidR="002E2809" w:rsidRPr="00111F2F" w:rsidRDefault="002E2809" w:rsidP="002E2809">
            <w:pPr>
              <w:pStyle w:val="Listaszerbekezds"/>
              <w:numPr>
                <w:ilvl w:val="0"/>
                <w:numId w:val="2"/>
              </w:num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111F2F">
              <w:rPr>
                <w:rFonts w:cs="Times New Roman"/>
                <w:color w:val="000000"/>
                <w:sz w:val="20"/>
                <w:szCs w:val="20"/>
              </w:rPr>
              <w:t>A Kádár-rendszerről szóló különböző jellegű források elemzése, értelmezése.</w:t>
            </w:r>
          </w:p>
        </w:tc>
        <w:tc>
          <w:tcPr>
            <w:tcW w:w="903" w:type="pct"/>
          </w:tcPr>
          <w:p w:rsidR="002E2809" w:rsidRPr="00111F2F" w:rsidRDefault="002E2809" w:rsidP="002E2809">
            <w:pPr>
              <w:pStyle w:val="Listaszerbekezds"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A Kádár-rendszer korszakával kapcsolatos játékfilm/ filmrészlet megtekintése és értelmezése.</w:t>
            </w:r>
          </w:p>
          <w:p w:rsidR="002E2809" w:rsidRPr="00111F2F" w:rsidRDefault="002E2809" w:rsidP="002E2809">
            <w:pPr>
              <w:pStyle w:val="Listaszerbekezds"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Tablókészítés az úttörőmozgalom jellemzőiről, a világnézeti nevelésben betöltött szerepéről.</w:t>
            </w:r>
          </w:p>
          <w:p w:rsidR="002E2809" w:rsidRPr="00111F2F" w:rsidRDefault="002E2809" w:rsidP="002E2809">
            <w:pPr>
              <w:pStyle w:val="Listaszerbekezds"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Kiselőadás, prezentáció készítése a kádári diktatúra tömegszervezeteiről (MSZMP, KISZ, Úttörőszövetség).</w:t>
            </w:r>
          </w:p>
          <w:p w:rsidR="002E2809" w:rsidRPr="00111F2F" w:rsidRDefault="002E2809" w:rsidP="002E2809">
            <w:pPr>
              <w:pStyle w:val="Listaszerbekezds"/>
              <w:ind w:left="3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3" w:type="pct"/>
          </w:tcPr>
          <w:p w:rsidR="002E2809" w:rsidRDefault="002E2809" w:rsidP="002E2809">
            <w:pPr>
              <w:ind w:right="176"/>
              <w:textAlignment w:val="baseline"/>
              <w:rPr>
                <w:rFonts w:cs="Times New Roman"/>
                <w:color w:val="000000"/>
                <w:sz w:val="20"/>
                <w:szCs w:val="20"/>
              </w:rPr>
            </w:pPr>
          </w:p>
          <w:p w:rsidR="002E2809" w:rsidRDefault="002E2809" w:rsidP="002E2809">
            <w:r>
              <w:t>Frontális munka</w:t>
            </w:r>
          </w:p>
          <w:p w:rsidR="002E2809" w:rsidRDefault="002E2809" w:rsidP="002E2809">
            <w:r>
              <w:t>Kooperatív munka</w:t>
            </w:r>
          </w:p>
          <w:p w:rsidR="002E2809" w:rsidRDefault="002E2809" w:rsidP="002E2809"/>
          <w:p w:rsidR="002E2809" w:rsidRDefault="002E2809" w:rsidP="002E2809">
            <w:r>
              <w:t>Atlasz-használat, topográfiai ismeretek bővítése</w:t>
            </w:r>
          </w:p>
          <w:p w:rsidR="002E2809" w:rsidRDefault="002E2809" w:rsidP="002E2809">
            <w:r>
              <w:t>Olvasás- gyakorlás</w:t>
            </w:r>
          </w:p>
          <w:p w:rsidR="002E2809" w:rsidRDefault="002E2809" w:rsidP="002E2809">
            <w:r>
              <w:t xml:space="preserve">Szövegértési gyakorlás </w:t>
            </w:r>
          </w:p>
          <w:p w:rsidR="002E2809" w:rsidRDefault="002E2809" w:rsidP="002E2809"/>
          <w:p w:rsidR="002E2809" w:rsidRDefault="002E2809" w:rsidP="002E2809"/>
          <w:p w:rsidR="002E2809" w:rsidRDefault="002E2809" w:rsidP="002E2809">
            <w:r>
              <w:t xml:space="preserve">Fogalmak ismétlése / Új fogalmak megerősítése </w:t>
            </w:r>
          </w:p>
          <w:p w:rsidR="002E2809" w:rsidRDefault="002E2809" w:rsidP="002E2809">
            <w:r>
              <w:t xml:space="preserve">Vizualitás fejlesztése </w:t>
            </w:r>
          </w:p>
          <w:p w:rsidR="002E2809" w:rsidRDefault="002E2809" w:rsidP="002E2809">
            <w:r>
              <w:t xml:space="preserve">Könyv-, munkafüzet-használat gyakorlása, elmélyítése </w:t>
            </w:r>
          </w:p>
          <w:p w:rsidR="002E2809" w:rsidRDefault="002E2809" w:rsidP="002E2809">
            <w:r>
              <w:t xml:space="preserve">Önálló munkára nevelés </w:t>
            </w:r>
          </w:p>
          <w:p w:rsidR="002E2809" w:rsidRDefault="002E2809" w:rsidP="002E2809">
            <w:r>
              <w:t xml:space="preserve">Kiselőadás-téma kiadása </w:t>
            </w:r>
          </w:p>
          <w:p w:rsidR="002E2809" w:rsidRPr="00111F2F" w:rsidRDefault="002E2809" w:rsidP="002E2809">
            <w:pPr>
              <w:ind w:right="176"/>
              <w:textAlignment w:val="baseline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3" w:type="pct"/>
          </w:tcPr>
          <w:p w:rsidR="002E2809" w:rsidRPr="00111F2F" w:rsidRDefault="002E2809" w:rsidP="002E2809">
            <w:pPr>
              <w:pStyle w:val="Listaszerbekezds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</w:tr>
      <w:tr w:rsidR="002E2809" w:rsidRPr="00111F2F" w:rsidTr="002E2809">
        <w:trPr>
          <w:trHeight w:val="1959"/>
        </w:trPr>
        <w:tc>
          <w:tcPr>
            <w:tcW w:w="283" w:type="pct"/>
            <w:vAlign w:val="center"/>
          </w:tcPr>
          <w:p w:rsidR="002E2809" w:rsidRPr="00111F2F" w:rsidRDefault="002E2809" w:rsidP="002E280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lastRenderedPageBreak/>
              <w:t>11-14.</w:t>
            </w:r>
          </w:p>
        </w:tc>
        <w:tc>
          <w:tcPr>
            <w:tcW w:w="436" w:type="pct"/>
            <w:vAlign w:val="center"/>
          </w:tcPr>
          <w:p w:rsidR="002E2809" w:rsidRPr="00111F2F" w:rsidRDefault="002E2809" w:rsidP="002E2809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Élet a Kádár-rendszerben</w:t>
            </w:r>
          </w:p>
        </w:tc>
        <w:tc>
          <w:tcPr>
            <w:tcW w:w="611" w:type="pct"/>
          </w:tcPr>
          <w:p w:rsidR="002E2809" w:rsidRPr="00111F2F" w:rsidRDefault="002E2809" w:rsidP="002E2809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i/>
                <w:sz w:val="20"/>
                <w:szCs w:val="20"/>
              </w:rPr>
              <w:t>Fogalmak:</w:t>
            </w:r>
            <w:r w:rsidRPr="00111F2F">
              <w:rPr>
                <w:rFonts w:cs="Times New Roman"/>
              </w:rPr>
              <w:t xml:space="preserve"> </w:t>
            </w:r>
          </w:p>
          <w:p w:rsidR="002E2809" w:rsidRPr="00111F2F" w:rsidRDefault="002E2809" w:rsidP="002E2809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termelőszövetkezet, háztáji, maszek, gulyáskommunizmus.</w:t>
            </w:r>
          </w:p>
          <w:p w:rsidR="002E2809" w:rsidRPr="00111F2F" w:rsidRDefault="002E2809" w:rsidP="002E2809">
            <w:pPr>
              <w:rPr>
                <w:rFonts w:cs="Times New Roman"/>
                <w:sz w:val="20"/>
                <w:szCs w:val="20"/>
              </w:rPr>
            </w:pPr>
          </w:p>
          <w:p w:rsidR="002E2809" w:rsidRPr="00111F2F" w:rsidRDefault="002E2809" w:rsidP="002E2809">
            <w:pPr>
              <w:spacing w:after="120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809" w:rsidRPr="00111F2F" w:rsidRDefault="002E2809" w:rsidP="002E2809">
            <w:pPr>
              <w:pStyle w:val="Listaszerbekezds"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A Kádár-rendszerről szóló különböző jellegű források elemzése, értelmezése.</w:t>
            </w:r>
          </w:p>
          <w:p w:rsidR="002E2809" w:rsidRPr="00111F2F" w:rsidRDefault="002E2809" w:rsidP="002E2809">
            <w:pPr>
              <w:pStyle w:val="Listaszerbekezds"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A Kádár-rendszer és napjaink életkörülményeinek összehasonlítása.</w:t>
            </w:r>
          </w:p>
        </w:tc>
        <w:tc>
          <w:tcPr>
            <w:tcW w:w="903" w:type="pct"/>
          </w:tcPr>
          <w:p w:rsidR="002E2809" w:rsidRPr="00111F2F" w:rsidRDefault="002E2809" w:rsidP="002E2809">
            <w:pPr>
              <w:pStyle w:val="Listaszerbekezds"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A Kádár-rendszer korszakával kapcsolatos játékfilm/ filmrészlet megtekintése és értelmezése.</w:t>
            </w:r>
          </w:p>
          <w:p w:rsidR="002E2809" w:rsidRPr="00111F2F" w:rsidRDefault="002E2809" w:rsidP="002E2809">
            <w:pPr>
              <w:pStyle w:val="Listaszerbekezds"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Gazdasági és társadalmi diagramok, grafikonok elemzése.</w:t>
            </w:r>
          </w:p>
          <w:p w:rsidR="002E2809" w:rsidRPr="00111F2F" w:rsidRDefault="002E2809" w:rsidP="002E2809">
            <w:pPr>
              <w:pStyle w:val="Listaszerbekezds"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Retró-kiállítás rendezése.</w:t>
            </w:r>
          </w:p>
          <w:p w:rsidR="002E2809" w:rsidRPr="00111F2F" w:rsidRDefault="002E2809" w:rsidP="002E2809">
            <w:pPr>
              <w:pStyle w:val="Listaszerbekezds"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Családi emlékek bemutatása, visszaemlékezések gyűjtése, interjú készítése tanári útmutatás alapján a Kádár-rendszerről.</w:t>
            </w:r>
          </w:p>
          <w:p w:rsidR="002E2809" w:rsidRPr="00111F2F" w:rsidRDefault="002E2809" w:rsidP="002E2809">
            <w:pPr>
              <w:pStyle w:val="Listaszerbekezds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3" w:type="pct"/>
          </w:tcPr>
          <w:p w:rsidR="002E2809" w:rsidRPr="00111F2F" w:rsidRDefault="002E2809" w:rsidP="002E2809">
            <w:pPr>
              <w:pStyle w:val="Listaszerbekezds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Frontális </w:t>
            </w:r>
          </w:p>
        </w:tc>
        <w:tc>
          <w:tcPr>
            <w:tcW w:w="903" w:type="pct"/>
          </w:tcPr>
          <w:p w:rsidR="002E2809" w:rsidRPr="00111F2F" w:rsidRDefault="002E2809" w:rsidP="002E2809">
            <w:pPr>
              <w:pStyle w:val="Listaszerbekezds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</w:tr>
      <w:tr w:rsidR="002E2809" w:rsidRPr="00111F2F" w:rsidTr="002E2809">
        <w:tc>
          <w:tcPr>
            <w:tcW w:w="283" w:type="pct"/>
            <w:vAlign w:val="center"/>
          </w:tcPr>
          <w:p w:rsidR="002E2809" w:rsidRPr="00111F2F" w:rsidRDefault="002E2809" w:rsidP="002E280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15-18.</w:t>
            </w:r>
          </w:p>
        </w:tc>
        <w:tc>
          <w:tcPr>
            <w:tcW w:w="436" w:type="pct"/>
            <w:vAlign w:val="center"/>
          </w:tcPr>
          <w:p w:rsidR="002E2809" w:rsidRPr="00111F2F" w:rsidRDefault="002E2809" w:rsidP="002E2809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A kétpólusú világ megszűnése és a rendszerváltoztatás Magyarországon</w:t>
            </w:r>
          </w:p>
        </w:tc>
        <w:tc>
          <w:tcPr>
            <w:tcW w:w="611" w:type="pct"/>
          </w:tcPr>
          <w:p w:rsidR="002E2809" w:rsidRPr="00111F2F" w:rsidRDefault="002E2809" w:rsidP="002E2809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i/>
                <w:sz w:val="20"/>
                <w:szCs w:val="20"/>
              </w:rPr>
              <w:t>Fogalmak:</w:t>
            </w:r>
            <w:r w:rsidRPr="00111F2F">
              <w:rPr>
                <w:rFonts w:cs="Times New Roman"/>
                <w:sz w:val="20"/>
                <w:szCs w:val="20"/>
              </w:rPr>
              <w:t> rendszerváltoztatás, jogállam, többpártrendszer.</w:t>
            </w:r>
          </w:p>
          <w:p w:rsidR="002E2809" w:rsidRPr="00111F2F" w:rsidRDefault="002E2809" w:rsidP="002E2809">
            <w:pPr>
              <w:rPr>
                <w:rFonts w:cs="Times New Roman"/>
                <w:sz w:val="20"/>
                <w:szCs w:val="20"/>
              </w:rPr>
            </w:pPr>
          </w:p>
          <w:p w:rsidR="002E2809" w:rsidRPr="00111F2F" w:rsidRDefault="002E2809" w:rsidP="002E2809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i/>
                <w:sz w:val="20"/>
                <w:szCs w:val="20"/>
              </w:rPr>
              <w:t>Személyek:</w:t>
            </w:r>
            <w:r w:rsidRPr="00111F2F">
              <w:rPr>
                <w:rFonts w:cs="Times New Roman"/>
              </w:rPr>
              <w:t xml:space="preserve"> </w:t>
            </w:r>
            <w:r w:rsidRPr="00111F2F">
              <w:rPr>
                <w:rFonts w:cs="Times New Roman"/>
                <w:sz w:val="20"/>
                <w:szCs w:val="20"/>
              </w:rPr>
              <w:t>Gorbacsov, Reagan, II. János Pál, Antall József, Göncz Árpád, Orbán Viktor.</w:t>
            </w:r>
          </w:p>
          <w:p w:rsidR="002E2809" w:rsidRPr="00111F2F" w:rsidRDefault="002E2809" w:rsidP="002E2809">
            <w:pPr>
              <w:rPr>
                <w:rFonts w:cs="Times New Roman"/>
                <w:sz w:val="20"/>
                <w:szCs w:val="20"/>
              </w:rPr>
            </w:pPr>
          </w:p>
          <w:p w:rsidR="002E2809" w:rsidRPr="00111F2F" w:rsidRDefault="002E2809" w:rsidP="002E2809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i/>
                <w:sz w:val="20"/>
                <w:szCs w:val="20"/>
              </w:rPr>
              <w:t>Kronológia:</w:t>
            </w:r>
            <w:r w:rsidRPr="00111F2F">
              <w:rPr>
                <w:rFonts w:cs="Times New Roman"/>
                <w:sz w:val="20"/>
                <w:szCs w:val="20"/>
              </w:rPr>
              <w:t xml:space="preserve"> 1989–1990 a rendszerváltoztatás, 1990 az első szabad választások, 1991 a Szovjetunió felbomlása.</w:t>
            </w:r>
          </w:p>
          <w:p w:rsidR="002E2809" w:rsidRPr="00111F2F" w:rsidRDefault="002E2809" w:rsidP="002E2809">
            <w:pPr>
              <w:spacing w:after="120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809" w:rsidRPr="00111F2F" w:rsidRDefault="002E2809" w:rsidP="002E2809">
            <w:pPr>
              <w:pStyle w:val="Listaszerbekezds"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A rendszerváltoztatás folyamatának, nemzetközi hátterének, jelentőségének bemutatása.</w:t>
            </w:r>
          </w:p>
          <w:p w:rsidR="002E2809" w:rsidRPr="00111F2F" w:rsidRDefault="002E2809" w:rsidP="002E28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3" w:type="pct"/>
          </w:tcPr>
          <w:p w:rsidR="002E2809" w:rsidRPr="00111F2F" w:rsidRDefault="002E2809" w:rsidP="002E2809">
            <w:pPr>
              <w:pStyle w:val="Listaszerbekezds"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Gazdasági és társadalmi diagramok, grafikonok elemzése a szocializmus válságának időszakából.</w:t>
            </w:r>
          </w:p>
          <w:p w:rsidR="002E2809" w:rsidRPr="00111F2F" w:rsidRDefault="002E2809" w:rsidP="002E2809">
            <w:pPr>
              <w:pStyle w:val="Listaszerbekezds"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Családi emlékek bemutatása, visszaemlékezések gyűjtése, interjú készítése tanári útmutatás alapján a rendszerváltoztatás időszakából.</w:t>
            </w:r>
          </w:p>
        </w:tc>
        <w:tc>
          <w:tcPr>
            <w:tcW w:w="903" w:type="pct"/>
          </w:tcPr>
          <w:p w:rsidR="002E2809" w:rsidRDefault="002E2809" w:rsidP="002E280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Frontális</w:t>
            </w:r>
          </w:p>
          <w:p w:rsidR="002E2809" w:rsidRDefault="002E2809" w:rsidP="002E280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Munkafüzeti feladatok gyakorlása </w:t>
            </w:r>
          </w:p>
          <w:p w:rsidR="002E2809" w:rsidRDefault="002E2809" w:rsidP="002E2809">
            <w:pPr>
              <w:rPr>
                <w:rFonts w:cs="Times New Roman"/>
                <w:sz w:val="20"/>
                <w:szCs w:val="20"/>
              </w:rPr>
            </w:pPr>
          </w:p>
          <w:p w:rsidR="002E2809" w:rsidRDefault="002E2809" w:rsidP="002E2809">
            <w:pPr>
              <w:rPr>
                <w:rFonts w:cs="Times New Roman"/>
                <w:sz w:val="20"/>
                <w:szCs w:val="20"/>
              </w:rPr>
            </w:pPr>
          </w:p>
          <w:p w:rsidR="002E2809" w:rsidRDefault="002E2809" w:rsidP="002E2809">
            <w:pPr>
              <w:rPr>
                <w:rFonts w:cs="Times New Roman"/>
                <w:sz w:val="20"/>
                <w:szCs w:val="20"/>
              </w:rPr>
            </w:pPr>
          </w:p>
          <w:p w:rsidR="002E2809" w:rsidRDefault="002E2809" w:rsidP="002E2809">
            <w:pPr>
              <w:rPr>
                <w:rFonts w:cs="Times New Roman"/>
                <w:sz w:val="20"/>
                <w:szCs w:val="20"/>
              </w:rPr>
            </w:pPr>
          </w:p>
          <w:p w:rsidR="002E2809" w:rsidRPr="002E2809" w:rsidRDefault="002E2809" w:rsidP="002E280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Kiselőadás-téma kiadása </w:t>
            </w:r>
          </w:p>
        </w:tc>
        <w:tc>
          <w:tcPr>
            <w:tcW w:w="903" w:type="pct"/>
          </w:tcPr>
          <w:p w:rsidR="002E2809" w:rsidRPr="002E2809" w:rsidRDefault="002E2809" w:rsidP="002E280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</w:tr>
      <w:tr w:rsidR="004E3A11" w:rsidRPr="00111F2F" w:rsidTr="002E2809">
        <w:tc>
          <w:tcPr>
            <w:tcW w:w="283" w:type="pct"/>
            <w:vAlign w:val="center"/>
          </w:tcPr>
          <w:p w:rsidR="004E3A11" w:rsidRPr="00111F2F" w:rsidRDefault="004E3A11" w:rsidP="004E3A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lastRenderedPageBreak/>
              <w:t>19-21.</w:t>
            </w:r>
          </w:p>
        </w:tc>
        <w:tc>
          <w:tcPr>
            <w:tcW w:w="436" w:type="pct"/>
            <w:vAlign w:val="center"/>
          </w:tcPr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Magyarország a rendszerváltoztatás után</w:t>
            </w:r>
          </w:p>
        </w:tc>
        <w:tc>
          <w:tcPr>
            <w:tcW w:w="611" w:type="pct"/>
          </w:tcPr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i/>
                <w:sz w:val="20"/>
                <w:szCs w:val="20"/>
              </w:rPr>
              <w:t xml:space="preserve">Fogalmak: </w:t>
            </w:r>
            <w:r w:rsidRPr="00111F2F">
              <w:rPr>
                <w:rFonts w:cs="Times New Roman"/>
                <w:sz w:val="20"/>
                <w:szCs w:val="20"/>
              </w:rPr>
              <w:t>privatizáció.</w:t>
            </w:r>
          </w:p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</w:p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i/>
                <w:sz w:val="20"/>
                <w:szCs w:val="20"/>
              </w:rPr>
              <w:t xml:space="preserve">Személyek: </w:t>
            </w:r>
            <w:r w:rsidRPr="00111F2F">
              <w:rPr>
                <w:rFonts w:cs="Times New Roman"/>
                <w:sz w:val="20"/>
                <w:szCs w:val="20"/>
              </w:rPr>
              <w:t>Horn Gyula, II. János Pál.</w:t>
            </w:r>
          </w:p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</w:p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i/>
                <w:sz w:val="20"/>
                <w:szCs w:val="20"/>
              </w:rPr>
              <w:t>Kronológia:</w:t>
            </w:r>
            <w:r w:rsidRPr="00111F2F">
              <w:rPr>
                <w:rFonts w:cs="Times New Roman"/>
                <w:sz w:val="20"/>
                <w:szCs w:val="20"/>
              </w:rPr>
              <w:t xml:space="preserve"> 1999 Magyarország belép a NATO-ba.</w:t>
            </w:r>
          </w:p>
          <w:p w:rsidR="004E3A11" w:rsidRPr="00111F2F" w:rsidRDefault="004E3A11" w:rsidP="004E3A11">
            <w:pPr>
              <w:spacing w:after="120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A11" w:rsidRPr="00111F2F" w:rsidRDefault="004E3A11" w:rsidP="004E3A11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A magyar történelem legfontosabb politikai eseményeinek időrendbe állítása a rendszerváltoztatástól napjainkig.</w:t>
            </w:r>
          </w:p>
        </w:tc>
        <w:tc>
          <w:tcPr>
            <w:tcW w:w="903" w:type="pct"/>
          </w:tcPr>
          <w:p w:rsidR="004E3A11" w:rsidRPr="00111F2F" w:rsidRDefault="004E3A11" w:rsidP="004E3A11">
            <w:pPr>
              <w:pStyle w:val="Listaszerbekezds"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Háttérolvasmány feldolgozása: A kelet-közép-európai térség helyzetének elemzése</w:t>
            </w:r>
          </w:p>
          <w:p w:rsidR="004E3A11" w:rsidRPr="00111F2F" w:rsidRDefault="004E3A11" w:rsidP="004E3A11">
            <w:pPr>
              <w:pStyle w:val="Listaszerbekezds"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 xml:space="preserve">Egy rendszerváltó politikus bemutatása </w:t>
            </w:r>
          </w:p>
          <w:p w:rsidR="004E3A11" w:rsidRPr="00111F2F" w:rsidRDefault="004E3A11" w:rsidP="004E3A11">
            <w:pPr>
              <w:pStyle w:val="Listaszerbekezds"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T-táblázat készítése a privatizáció pozitív és negatív hatásairól.</w:t>
            </w:r>
          </w:p>
          <w:p w:rsidR="004E3A11" w:rsidRPr="00111F2F" w:rsidRDefault="004E3A11" w:rsidP="004E3A11">
            <w:pPr>
              <w:pStyle w:val="Listaszerbekezds"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 xml:space="preserve">A közelmúlt választási plakátjainak elemzése és pártprogramok azonosítása. </w:t>
            </w:r>
          </w:p>
          <w:p w:rsidR="004E3A11" w:rsidRPr="00111F2F" w:rsidRDefault="004E3A11" w:rsidP="004E3A11">
            <w:pPr>
              <w:pStyle w:val="Listaszerbekezds"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Párbeszéd a diákok jogairól és kötelezettségeiről, a helyi diákönkormányzat működéséről.</w:t>
            </w:r>
          </w:p>
        </w:tc>
        <w:tc>
          <w:tcPr>
            <w:tcW w:w="903" w:type="pct"/>
          </w:tcPr>
          <w:p w:rsidR="004E3A11" w:rsidRDefault="004E3A11" w:rsidP="004E3A11">
            <w:pPr>
              <w:ind w:right="176"/>
              <w:textAlignment w:val="baseline"/>
              <w:rPr>
                <w:rFonts w:cs="Times New Roman"/>
                <w:color w:val="000000"/>
                <w:sz w:val="20"/>
                <w:szCs w:val="20"/>
              </w:rPr>
            </w:pPr>
          </w:p>
          <w:p w:rsidR="004E3A11" w:rsidRDefault="004E3A11" w:rsidP="004E3A11">
            <w:r>
              <w:t>Frontális munka</w:t>
            </w:r>
          </w:p>
          <w:p w:rsidR="004E3A11" w:rsidRDefault="004E3A11" w:rsidP="004E3A11">
            <w:r>
              <w:t>Kooperatív munka</w:t>
            </w:r>
          </w:p>
          <w:p w:rsidR="004E3A11" w:rsidRDefault="004E3A11" w:rsidP="004E3A11"/>
          <w:p w:rsidR="004E3A11" w:rsidRDefault="004E3A11" w:rsidP="004E3A11">
            <w:r>
              <w:t>Atlasz-használat, topográfiai ismeretek bővítése</w:t>
            </w:r>
          </w:p>
          <w:p w:rsidR="004E3A11" w:rsidRDefault="004E3A11" w:rsidP="004E3A11">
            <w:r>
              <w:t>Olvasás- gyakorlás</w:t>
            </w:r>
          </w:p>
          <w:p w:rsidR="004E3A11" w:rsidRDefault="004E3A11" w:rsidP="004E3A11">
            <w:r>
              <w:t xml:space="preserve">Szövegértési gyakorlás </w:t>
            </w:r>
          </w:p>
          <w:p w:rsidR="004E3A11" w:rsidRDefault="004E3A11" w:rsidP="004E3A11"/>
          <w:p w:rsidR="004E3A11" w:rsidRDefault="004E3A11" w:rsidP="004E3A11"/>
          <w:p w:rsidR="004E3A11" w:rsidRDefault="004E3A11" w:rsidP="004E3A11">
            <w:r>
              <w:t xml:space="preserve">Önkifejezés elsajátítása és gyakorlása </w:t>
            </w:r>
          </w:p>
          <w:p w:rsidR="004E3A11" w:rsidRDefault="004E3A11" w:rsidP="004E3A11"/>
          <w:p w:rsidR="004E3A11" w:rsidRDefault="004E3A11" w:rsidP="004E3A11">
            <w:r>
              <w:t xml:space="preserve">Fogalmak ismétlése / Új fogalmak megerősítése </w:t>
            </w:r>
          </w:p>
          <w:p w:rsidR="004E3A11" w:rsidRDefault="004E3A11" w:rsidP="004E3A11"/>
          <w:p w:rsidR="004E3A11" w:rsidRDefault="004E3A11" w:rsidP="004E3A11">
            <w:r>
              <w:t xml:space="preserve">Könyv-, munkafüzet-használat gyakorlása, elmélyítése </w:t>
            </w:r>
          </w:p>
          <w:p w:rsidR="004E3A11" w:rsidRDefault="004E3A11" w:rsidP="004E3A11">
            <w:r>
              <w:t xml:space="preserve">Önálló munkára nevelés </w:t>
            </w:r>
          </w:p>
          <w:p w:rsidR="004E3A11" w:rsidRDefault="004E3A11" w:rsidP="004E3A11">
            <w:r>
              <w:t xml:space="preserve">Kiselőadás-téma kiadása </w:t>
            </w:r>
          </w:p>
          <w:p w:rsidR="004E3A11" w:rsidRPr="00111F2F" w:rsidRDefault="004E3A11" w:rsidP="004E3A11">
            <w:pPr>
              <w:ind w:right="176"/>
              <w:textAlignment w:val="baseline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3" w:type="pct"/>
          </w:tcPr>
          <w:p w:rsidR="004E3A11" w:rsidRPr="004E3A11" w:rsidRDefault="004E3A11" w:rsidP="004E3A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</w:tr>
      <w:tr w:rsidR="004E3A11" w:rsidRPr="00111F2F" w:rsidTr="002E2809">
        <w:tc>
          <w:tcPr>
            <w:tcW w:w="283" w:type="pct"/>
            <w:vAlign w:val="center"/>
          </w:tcPr>
          <w:p w:rsidR="004E3A11" w:rsidRPr="00111F2F" w:rsidRDefault="004E3A11" w:rsidP="004E3A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22-23.</w:t>
            </w:r>
          </w:p>
          <w:p w:rsidR="004E3A11" w:rsidRPr="00111F2F" w:rsidRDefault="004E3A11" w:rsidP="004E3A1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4E3A11" w:rsidRPr="00111F2F" w:rsidRDefault="004E3A11" w:rsidP="004E3A1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Összefoglalás, rendszerezés, számonkérés</w:t>
            </w:r>
          </w:p>
        </w:tc>
        <w:tc>
          <w:tcPr>
            <w:tcW w:w="611" w:type="pct"/>
          </w:tcPr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1" w:type="pct"/>
          </w:tcPr>
          <w:p w:rsidR="004E3A11" w:rsidRPr="00111F2F" w:rsidRDefault="004E3A11" w:rsidP="004E3A11">
            <w:pPr>
              <w:pStyle w:val="Listaszerbekezds"/>
              <w:ind w:left="31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3" w:type="pct"/>
          </w:tcPr>
          <w:p w:rsidR="004E3A11" w:rsidRPr="00111F2F" w:rsidRDefault="004E3A11" w:rsidP="004E3A11">
            <w:pPr>
              <w:pStyle w:val="Listaszerbekezds"/>
              <w:ind w:left="31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3" w:type="pct"/>
          </w:tcPr>
          <w:p w:rsidR="004E3A11" w:rsidRPr="00111F2F" w:rsidRDefault="004E3A11" w:rsidP="004E3A11">
            <w:pPr>
              <w:pStyle w:val="Listaszerbekezds"/>
              <w:ind w:left="31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3" w:type="pct"/>
          </w:tcPr>
          <w:p w:rsidR="004E3A11" w:rsidRPr="00111F2F" w:rsidRDefault="004E3A11" w:rsidP="004E3A11">
            <w:pPr>
              <w:pStyle w:val="Listaszerbekezds"/>
              <w:ind w:left="319"/>
              <w:rPr>
                <w:rFonts w:cs="Times New Roman"/>
                <w:sz w:val="20"/>
                <w:szCs w:val="20"/>
              </w:rPr>
            </w:pPr>
          </w:p>
        </w:tc>
      </w:tr>
      <w:tr w:rsidR="004E3A11" w:rsidRPr="00111F2F" w:rsidTr="002E2809">
        <w:trPr>
          <w:trHeight w:val="442"/>
        </w:trPr>
        <w:tc>
          <w:tcPr>
            <w:tcW w:w="3194" w:type="pct"/>
            <w:gridSpan w:val="5"/>
            <w:shd w:val="clear" w:color="auto" w:fill="C5E0B3" w:themeFill="accent6" w:themeFillTint="66"/>
            <w:vAlign w:val="center"/>
          </w:tcPr>
          <w:p w:rsidR="004E3A11" w:rsidRPr="00111F2F" w:rsidRDefault="004E3A11" w:rsidP="004E3A11">
            <w:pPr>
              <w:pStyle w:val="Listaszerbekezds"/>
              <w:keepNext/>
              <w:numPr>
                <w:ilvl w:val="0"/>
                <w:numId w:val="1"/>
              </w:num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11F2F">
              <w:rPr>
                <w:rFonts w:cs="Times New Roman"/>
                <w:b/>
                <w:sz w:val="20"/>
                <w:szCs w:val="20"/>
              </w:rPr>
              <w:lastRenderedPageBreak/>
              <w:t>Együttélés a Kárpát-medencében</w:t>
            </w:r>
          </w:p>
        </w:tc>
        <w:tc>
          <w:tcPr>
            <w:tcW w:w="903" w:type="pct"/>
            <w:shd w:val="clear" w:color="auto" w:fill="C5E0B3" w:themeFill="accent6" w:themeFillTint="66"/>
          </w:tcPr>
          <w:p w:rsidR="004E3A11" w:rsidRPr="00111F2F" w:rsidRDefault="004E3A11" w:rsidP="004E3A11">
            <w:pPr>
              <w:pStyle w:val="Listaszerbekezds"/>
              <w:keepNext/>
              <w:numPr>
                <w:ilvl w:val="0"/>
                <w:numId w:val="1"/>
              </w:num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03" w:type="pct"/>
            <w:shd w:val="clear" w:color="auto" w:fill="C5E0B3" w:themeFill="accent6" w:themeFillTint="66"/>
          </w:tcPr>
          <w:p w:rsidR="004E3A11" w:rsidRPr="00111F2F" w:rsidRDefault="004E3A11" w:rsidP="004E3A11">
            <w:pPr>
              <w:pStyle w:val="Listaszerbekezds"/>
              <w:keepNext/>
              <w:numPr>
                <w:ilvl w:val="0"/>
                <w:numId w:val="1"/>
              </w:num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3A11" w:rsidRPr="00111F2F" w:rsidTr="002E2809">
        <w:tc>
          <w:tcPr>
            <w:tcW w:w="283" w:type="pct"/>
            <w:vAlign w:val="center"/>
          </w:tcPr>
          <w:p w:rsidR="004E3A11" w:rsidRPr="00111F2F" w:rsidRDefault="004E3A11" w:rsidP="004E3A11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24-26.</w:t>
            </w:r>
          </w:p>
        </w:tc>
        <w:tc>
          <w:tcPr>
            <w:tcW w:w="436" w:type="pct"/>
            <w:vAlign w:val="center"/>
          </w:tcPr>
          <w:p w:rsidR="004E3A11" w:rsidRPr="00111F2F" w:rsidRDefault="004E3A11" w:rsidP="004E3A11">
            <w:pPr>
              <w:keepNext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A határon túli magyarok</w:t>
            </w:r>
          </w:p>
        </w:tc>
        <w:tc>
          <w:tcPr>
            <w:tcW w:w="611" w:type="pct"/>
            <w:vMerge w:val="restart"/>
          </w:tcPr>
          <w:p w:rsidR="004E3A11" w:rsidRPr="00111F2F" w:rsidRDefault="004E3A11" w:rsidP="004E3A11">
            <w:pPr>
              <w:keepNext/>
              <w:spacing w:after="160" w:line="259" w:lineRule="auto"/>
              <w:rPr>
                <w:rFonts w:eastAsia="Calibri" w:cs="Times New Roman"/>
                <w:sz w:val="20"/>
                <w:szCs w:val="20"/>
              </w:rPr>
            </w:pPr>
            <w:r w:rsidRPr="00111F2F">
              <w:rPr>
                <w:rFonts w:eastAsia="Calibri" w:cs="Times New Roman"/>
                <w:i/>
                <w:sz w:val="20"/>
                <w:szCs w:val="20"/>
              </w:rPr>
              <w:t>Fogalmak</w:t>
            </w:r>
            <w:r w:rsidRPr="00111F2F">
              <w:rPr>
                <w:rFonts w:eastAsia="Calibri" w:cs="Times New Roman"/>
                <w:sz w:val="20"/>
                <w:szCs w:val="20"/>
              </w:rPr>
              <w:t>: kitelepítés, asszimiláció.</w:t>
            </w:r>
          </w:p>
          <w:p w:rsidR="004E3A11" w:rsidRPr="00111F2F" w:rsidRDefault="004E3A11" w:rsidP="004E3A11">
            <w:pPr>
              <w:keepNext/>
              <w:spacing w:after="160" w:line="259" w:lineRule="auto"/>
              <w:rPr>
                <w:rFonts w:eastAsia="Calibri" w:cs="Times New Roman"/>
                <w:sz w:val="20"/>
                <w:szCs w:val="20"/>
              </w:rPr>
            </w:pPr>
          </w:p>
          <w:p w:rsidR="004E3A11" w:rsidRPr="00111F2F" w:rsidRDefault="004E3A11" w:rsidP="004E3A11">
            <w:pPr>
              <w:keepNext/>
              <w:spacing w:after="160" w:line="259" w:lineRule="auto"/>
              <w:rPr>
                <w:rFonts w:eastAsia="Calibri" w:cs="Times New Roman"/>
                <w:sz w:val="20"/>
                <w:szCs w:val="20"/>
              </w:rPr>
            </w:pPr>
            <w:r w:rsidRPr="00111F2F">
              <w:rPr>
                <w:rFonts w:eastAsia="Calibri" w:cs="Times New Roman"/>
                <w:i/>
                <w:sz w:val="20"/>
                <w:szCs w:val="20"/>
              </w:rPr>
              <w:t>Személyek</w:t>
            </w:r>
            <w:r w:rsidRPr="00111F2F">
              <w:rPr>
                <w:rFonts w:eastAsia="Calibri" w:cs="Times New Roman"/>
                <w:sz w:val="20"/>
                <w:szCs w:val="20"/>
              </w:rPr>
              <w:t>: Esterházy János, Márton Áron.</w:t>
            </w:r>
          </w:p>
          <w:p w:rsidR="004E3A11" w:rsidRPr="00111F2F" w:rsidRDefault="004E3A11" w:rsidP="004E3A11">
            <w:pPr>
              <w:keepNext/>
              <w:spacing w:after="160" w:line="259" w:lineRule="auto"/>
              <w:rPr>
                <w:rFonts w:eastAsia="Calibri" w:cs="Times New Roman"/>
                <w:sz w:val="20"/>
                <w:szCs w:val="20"/>
              </w:rPr>
            </w:pPr>
          </w:p>
          <w:p w:rsidR="004E3A11" w:rsidRPr="00111F2F" w:rsidRDefault="004E3A11" w:rsidP="004E3A11">
            <w:pPr>
              <w:keepNext/>
              <w:spacing w:after="160" w:line="259" w:lineRule="auto"/>
              <w:rPr>
                <w:rFonts w:eastAsia="Calibri" w:cs="Times New Roman"/>
                <w:sz w:val="20"/>
                <w:szCs w:val="20"/>
              </w:rPr>
            </w:pPr>
            <w:r w:rsidRPr="00111F2F">
              <w:rPr>
                <w:rFonts w:eastAsia="Calibri" w:cs="Times New Roman"/>
                <w:i/>
                <w:sz w:val="20"/>
                <w:szCs w:val="20"/>
              </w:rPr>
              <w:t>Kronológia</w:t>
            </w:r>
            <w:r w:rsidRPr="00111F2F">
              <w:rPr>
                <w:rFonts w:eastAsia="Calibri" w:cs="Times New Roman"/>
                <w:sz w:val="20"/>
                <w:szCs w:val="20"/>
              </w:rPr>
              <w:t>: 1944–1945 magyarellenes atrocitások.</w:t>
            </w:r>
          </w:p>
          <w:p w:rsidR="004E3A11" w:rsidRPr="00111F2F" w:rsidRDefault="004E3A11" w:rsidP="004E3A11">
            <w:pPr>
              <w:keepNext/>
              <w:spacing w:after="160" w:line="259" w:lineRule="auto"/>
              <w:rPr>
                <w:rFonts w:eastAsia="Calibri" w:cs="Times New Roman"/>
                <w:sz w:val="20"/>
                <w:szCs w:val="20"/>
              </w:rPr>
            </w:pPr>
          </w:p>
          <w:p w:rsidR="004E3A11" w:rsidRPr="00111F2F" w:rsidRDefault="004E3A11" w:rsidP="004E3A11">
            <w:pPr>
              <w:keepNext/>
              <w:spacing w:after="160" w:line="259" w:lineRule="auto"/>
              <w:rPr>
                <w:rFonts w:eastAsia="Calibri" w:cs="Times New Roman"/>
                <w:sz w:val="20"/>
                <w:szCs w:val="20"/>
              </w:rPr>
            </w:pPr>
            <w:r w:rsidRPr="00111F2F">
              <w:rPr>
                <w:rFonts w:eastAsia="Calibri" w:cs="Times New Roman"/>
                <w:i/>
                <w:sz w:val="20"/>
                <w:szCs w:val="20"/>
              </w:rPr>
              <w:t>Topográfia</w:t>
            </w:r>
            <w:r w:rsidRPr="00111F2F">
              <w:rPr>
                <w:rFonts w:eastAsia="Calibri" w:cs="Times New Roman"/>
                <w:sz w:val="20"/>
                <w:szCs w:val="20"/>
              </w:rPr>
              <w:t>: Szlovákia, Ukrajna.</w:t>
            </w:r>
          </w:p>
          <w:p w:rsidR="004E3A11" w:rsidRPr="00111F2F" w:rsidRDefault="004E3A11" w:rsidP="004E3A11">
            <w:pPr>
              <w:keepNext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b/>
                <w:color w:val="000000"/>
                <w:sz w:val="20"/>
                <w:szCs w:val="20"/>
              </w:rPr>
              <w:t> </w:t>
            </w:r>
          </w:p>
          <w:p w:rsidR="004E3A11" w:rsidRPr="00111F2F" w:rsidRDefault="004E3A11" w:rsidP="004E3A11">
            <w:pPr>
              <w:keepNext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1" w:type="pct"/>
          </w:tcPr>
          <w:p w:rsidR="004E3A11" w:rsidRPr="00111F2F" w:rsidRDefault="004E3A11" w:rsidP="004E3A11">
            <w:pPr>
              <w:keepNext/>
              <w:numPr>
                <w:ilvl w:val="0"/>
                <w:numId w:val="6"/>
              </w:num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111F2F">
              <w:rPr>
                <w:rFonts w:eastAsia="Calibri" w:cs="Times New Roman"/>
                <w:sz w:val="20"/>
                <w:szCs w:val="20"/>
              </w:rPr>
              <w:t>Példák gyűjtése a határon túli magyarság életéből a hűségre és helytállásra.</w:t>
            </w:r>
          </w:p>
          <w:p w:rsidR="004E3A11" w:rsidRPr="00111F2F" w:rsidRDefault="004E3A11" w:rsidP="004E3A11">
            <w:pPr>
              <w:keepNext/>
              <w:numPr>
                <w:ilvl w:val="0"/>
                <w:numId w:val="6"/>
              </w:numPr>
              <w:contextualSpacing/>
              <w:rPr>
                <w:rFonts w:eastAsia="Calibri" w:cs="Times New Roman"/>
                <w:sz w:val="20"/>
                <w:szCs w:val="20"/>
              </w:rPr>
            </w:pPr>
            <w:r w:rsidRPr="00111F2F">
              <w:rPr>
                <w:rFonts w:eastAsia="Calibri" w:cs="Times New Roman"/>
                <w:sz w:val="20"/>
                <w:szCs w:val="20"/>
              </w:rPr>
              <w:t>A határon túli magyar kisebbségi lét nehézségeinek bemutatása.</w:t>
            </w:r>
          </w:p>
          <w:p w:rsidR="004E3A11" w:rsidRPr="00111F2F" w:rsidRDefault="004E3A11" w:rsidP="004E3A11">
            <w:pPr>
              <w:pStyle w:val="Listaszerbekezds"/>
              <w:keepNext/>
              <w:numPr>
                <w:ilvl w:val="0"/>
                <w:numId w:val="10"/>
              </w:numPr>
              <w:rPr>
                <w:rFonts w:eastAsia="Calibri" w:cs="Times New Roman"/>
                <w:sz w:val="20"/>
                <w:szCs w:val="20"/>
              </w:rPr>
            </w:pPr>
            <w:r w:rsidRPr="00111F2F">
              <w:rPr>
                <w:rFonts w:eastAsia="Calibri" w:cs="Times New Roman"/>
                <w:sz w:val="20"/>
                <w:szCs w:val="20"/>
              </w:rPr>
              <w:t>A Kárpát-medence 1910-es és 1990 utáni etnikai térképének összehasonlítása a magyarság és a nemzetiségek elhelyezkedése szempontjából.</w:t>
            </w:r>
          </w:p>
          <w:p w:rsidR="004E3A11" w:rsidRPr="00111F2F" w:rsidRDefault="004E3A11" w:rsidP="004E3A11">
            <w:pPr>
              <w:keepNext/>
              <w:numPr>
                <w:ilvl w:val="0"/>
                <w:numId w:val="6"/>
              </w:num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111F2F">
              <w:rPr>
                <w:rFonts w:eastAsia="Calibri" w:cs="Times New Roman"/>
                <w:sz w:val="20"/>
                <w:szCs w:val="20"/>
              </w:rPr>
              <w:t>Példák gyűjtése a nemzeti összetartozás megnyilvánulásairól az anyaországi és a határon túli magyarság kapcsolatában.</w:t>
            </w:r>
          </w:p>
          <w:p w:rsidR="004E3A11" w:rsidRPr="00111F2F" w:rsidRDefault="004E3A11" w:rsidP="004E3A11">
            <w:pPr>
              <w:keepNext/>
              <w:numPr>
                <w:ilvl w:val="0"/>
                <w:numId w:val="6"/>
              </w:numPr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111F2F">
              <w:rPr>
                <w:rFonts w:eastAsia="Calibri" w:cs="Times New Roman"/>
                <w:sz w:val="20"/>
                <w:szCs w:val="20"/>
              </w:rPr>
              <w:t>Példák gyűjtése a Kárpát-medence népeinek együttműködésére és konfliktusaira a történelem során.</w:t>
            </w:r>
          </w:p>
          <w:p w:rsidR="004E3A11" w:rsidRPr="00111F2F" w:rsidRDefault="004E3A11" w:rsidP="004E3A11">
            <w:pPr>
              <w:keepNext/>
              <w:contextualSpacing/>
              <w:jc w:val="both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03" w:type="pct"/>
          </w:tcPr>
          <w:p w:rsidR="004E3A11" w:rsidRPr="00111F2F" w:rsidRDefault="004E3A11" w:rsidP="004E3A11">
            <w:pPr>
              <w:keepNext/>
              <w:numPr>
                <w:ilvl w:val="0"/>
                <w:numId w:val="7"/>
              </w:numPr>
              <w:rPr>
                <w:rFonts w:eastAsia="Calibri" w:cs="Times New Roman"/>
                <w:b/>
                <w:bCs/>
                <w:color w:val="000000"/>
                <w:sz w:val="20"/>
                <w:lang w:eastAsia="hu-HU"/>
              </w:rPr>
            </w:pPr>
            <w:r w:rsidRPr="00111F2F">
              <w:rPr>
                <w:rFonts w:eastAsia="Calibri" w:cs="Times New Roman"/>
                <w:bCs/>
                <w:color w:val="000000"/>
                <w:sz w:val="20"/>
                <w:lang w:eastAsia="hu-HU"/>
              </w:rPr>
              <w:t xml:space="preserve">Beszámoló készítése az erdélyi falurombolási tervről. </w:t>
            </w:r>
          </w:p>
          <w:p w:rsidR="004E3A11" w:rsidRPr="00111F2F" w:rsidRDefault="004E3A11" w:rsidP="004E3A11">
            <w:pPr>
              <w:keepNext/>
              <w:numPr>
                <w:ilvl w:val="0"/>
                <w:numId w:val="7"/>
              </w:numPr>
              <w:rPr>
                <w:rFonts w:eastAsia="Calibri" w:cs="Times New Roman"/>
                <w:b/>
                <w:bCs/>
                <w:color w:val="000000"/>
                <w:sz w:val="20"/>
                <w:lang w:eastAsia="hu-HU"/>
              </w:rPr>
            </w:pPr>
            <w:r w:rsidRPr="00111F2F">
              <w:rPr>
                <w:rFonts w:eastAsia="Calibri" w:cs="Times New Roman"/>
                <w:bCs/>
                <w:color w:val="000000"/>
                <w:sz w:val="20"/>
                <w:lang w:eastAsia="hu-HU"/>
              </w:rPr>
              <w:t>A határon túli magyarságot ért bántalmazások színhelyeinek azonosítása térképen.</w:t>
            </w:r>
          </w:p>
          <w:p w:rsidR="004E3A11" w:rsidRPr="00111F2F" w:rsidRDefault="004E3A11" w:rsidP="004E3A11">
            <w:pPr>
              <w:keepNext/>
              <w:numPr>
                <w:ilvl w:val="0"/>
                <w:numId w:val="7"/>
              </w:numPr>
              <w:rPr>
                <w:rFonts w:eastAsia="Calibri" w:cs="Times New Roman"/>
                <w:bCs/>
                <w:color w:val="000000"/>
                <w:sz w:val="20"/>
                <w:lang w:eastAsia="hu-HU"/>
              </w:rPr>
            </w:pPr>
            <w:r w:rsidRPr="00111F2F">
              <w:rPr>
                <w:rFonts w:eastAsia="Calibri" w:cs="Times New Roman"/>
                <w:bCs/>
                <w:color w:val="000000"/>
                <w:sz w:val="20"/>
                <w:lang w:eastAsia="hu-HU"/>
              </w:rPr>
              <w:t>Határon túli területek meglátogatása tanulmányi kirándulás kereteiben (pl. Határtalanul program).</w:t>
            </w:r>
          </w:p>
          <w:p w:rsidR="004E3A11" w:rsidRPr="00111F2F" w:rsidRDefault="004E3A11" w:rsidP="004E3A11">
            <w:pPr>
              <w:keepNext/>
              <w:numPr>
                <w:ilvl w:val="0"/>
                <w:numId w:val="7"/>
              </w:numPr>
              <w:rPr>
                <w:rFonts w:eastAsia="Calibri" w:cs="Times New Roman"/>
                <w:bCs/>
                <w:color w:val="000000"/>
                <w:sz w:val="20"/>
                <w:lang w:eastAsia="hu-HU"/>
              </w:rPr>
            </w:pPr>
            <w:r w:rsidRPr="00111F2F">
              <w:rPr>
                <w:rFonts w:eastAsia="Calibri" w:cs="Times New Roman"/>
                <w:bCs/>
                <w:color w:val="000000"/>
                <w:sz w:val="20"/>
                <w:lang w:eastAsia="hu-HU"/>
              </w:rPr>
              <w:t>Az erdélyi, kárpátaljai, felvidéki és délvidéki magyarok életviszonyainak összehasonlítása egymással és a hazai viszonyokkal.</w:t>
            </w:r>
          </w:p>
          <w:p w:rsidR="004E3A11" w:rsidRPr="00111F2F" w:rsidRDefault="004E3A11" w:rsidP="004E3A11">
            <w:pPr>
              <w:keepNext/>
              <w:numPr>
                <w:ilvl w:val="0"/>
                <w:numId w:val="7"/>
              </w:numPr>
              <w:rPr>
                <w:rFonts w:eastAsia="Calibri" w:cs="Times New Roman"/>
                <w:bCs/>
                <w:color w:val="000000"/>
                <w:sz w:val="20"/>
                <w:lang w:eastAsia="hu-HU"/>
              </w:rPr>
            </w:pPr>
            <w:r w:rsidRPr="00111F2F">
              <w:rPr>
                <w:rFonts w:eastAsia="Calibri" w:cs="Times New Roman"/>
                <w:bCs/>
                <w:sz w:val="20"/>
                <w:lang w:eastAsia="hu-HU"/>
              </w:rPr>
              <w:t>Prezentáció készítése a kisebbségben élő magyarság egy-egy kiemelkedő alkotójáról, közéleti személyiségéről.</w:t>
            </w:r>
          </w:p>
        </w:tc>
        <w:tc>
          <w:tcPr>
            <w:tcW w:w="903" w:type="pct"/>
          </w:tcPr>
          <w:p w:rsidR="004E3A11" w:rsidRDefault="004E3A11" w:rsidP="004E3A11">
            <w:pPr>
              <w:ind w:right="176"/>
              <w:textAlignment w:val="baseline"/>
              <w:rPr>
                <w:rFonts w:cs="Times New Roman"/>
                <w:color w:val="000000"/>
                <w:sz w:val="20"/>
                <w:szCs w:val="20"/>
              </w:rPr>
            </w:pPr>
          </w:p>
          <w:p w:rsidR="004E3A11" w:rsidRDefault="004E3A11" w:rsidP="004E3A11">
            <w:r>
              <w:t>Frontális munka</w:t>
            </w:r>
          </w:p>
          <w:p w:rsidR="004E3A11" w:rsidRDefault="004E3A11" w:rsidP="004E3A11">
            <w:r>
              <w:t>Kooperatív munka</w:t>
            </w:r>
          </w:p>
          <w:p w:rsidR="004E3A11" w:rsidRDefault="004E3A11" w:rsidP="004E3A11"/>
          <w:p w:rsidR="004E3A11" w:rsidRDefault="004E3A11" w:rsidP="004E3A11">
            <w:r>
              <w:t>Atlasz-használat, topográfiai ismeretek bővítése</w:t>
            </w:r>
          </w:p>
          <w:p w:rsidR="004E3A11" w:rsidRDefault="004E3A11" w:rsidP="004E3A11"/>
          <w:p w:rsidR="004E3A11" w:rsidRDefault="004E3A11" w:rsidP="004E3A11">
            <w:r>
              <w:t>Olvasás- gyakorlás</w:t>
            </w:r>
          </w:p>
          <w:p w:rsidR="004E3A11" w:rsidRDefault="004E3A11" w:rsidP="004E3A11">
            <w:r>
              <w:t xml:space="preserve">Szövegértési gyakorlás </w:t>
            </w:r>
          </w:p>
          <w:p w:rsidR="004E3A11" w:rsidRDefault="004E3A11" w:rsidP="004E3A11"/>
          <w:p w:rsidR="004E3A11" w:rsidRDefault="004E3A11" w:rsidP="004E3A11"/>
          <w:p w:rsidR="004E3A11" w:rsidRDefault="004E3A11" w:rsidP="004E3A11">
            <w:r>
              <w:t xml:space="preserve">Önkifejezés elsajátítása és gyakorlása </w:t>
            </w:r>
          </w:p>
          <w:p w:rsidR="004E3A11" w:rsidRDefault="004E3A11" w:rsidP="004E3A11"/>
          <w:p w:rsidR="004E3A11" w:rsidRDefault="004E3A11" w:rsidP="004E3A11">
            <w:r>
              <w:t xml:space="preserve">Fogalmak ismétlése / Új fogalmak megerősítése </w:t>
            </w:r>
          </w:p>
          <w:p w:rsidR="004E3A11" w:rsidRDefault="004E3A11" w:rsidP="004E3A11"/>
          <w:p w:rsidR="004E3A11" w:rsidRDefault="004E3A11" w:rsidP="004E3A11">
            <w:r>
              <w:t xml:space="preserve">Vizualitás fejlesztése </w:t>
            </w:r>
          </w:p>
          <w:p w:rsidR="004E3A11" w:rsidRDefault="004E3A11" w:rsidP="004E3A11"/>
          <w:p w:rsidR="004E3A11" w:rsidRDefault="004E3A11" w:rsidP="004E3A11">
            <w:r>
              <w:t xml:space="preserve">Könyv-, munkafüzet-használat gyakorlása, elmélyítése </w:t>
            </w:r>
          </w:p>
          <w:p w:rsidR="004E3A11" w:rsidRDefault="004E3A11" w:rsidP="004E3A11"/>
          <w:p w:rsidR="004E3A11" w:rsidRDefault="004E3A11" w:rsidP="004E3A11">
            <w:r>
              <w:t xml:space="preserve">Önálló munkára nevelés </w:t>
            </w:r>
          </w:p>
          <w:p w:rsidR="004E3A11" w:rsidRDefault="004E3A11" w:rsidP="004E3A11">
            <w:r>
              <w:t xml:space="preserve">Kiselőadás-téma kiadása </w:t>
            </w:r>
          </w:p>
          <w:p w:rsidR="004E3A11" w:rsidRPr="00111F2F" w:rsidRDefault="004E3A11" w:rsidP="004E3A11">
            <w:pPr>
              <w:ind w:right="176"/>
              <w:textAlignment w:val="baseline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03" w:type="pct"/>
          </w:tcPr>
          <w:p w:rsidR="004E3A11" w:rsidRPr="00111F2F" w:rsidRDefault="004E3A11" w:rsidP="004E3A11">
            <w:pPr>
              <w:keepNext/>
              <w:numPr>
                <w:ilvl w:val="0"/>
                <w:numId w:val="7"/>
              </w:numPr>
              <w:rPr>
                <w:rFonts w:eastAsia="Calibri" w:cs="Times New Roman"/>
                <w:bCs/>
                <w:color w:val="000000"/>
                <w:sz w:val="20"/>
                <w:lang w:eastAsia="hu-HU"/>
              </w:rPr>
            </w:pPr>
          </w:p>
        </w:tc>
      </w:tr>
      <w:tr w:rsidR="004E3A11" w:rsidRPr="00111F2F" w:rsidTr="002E2809">
        <w:tc>
          <w:tcPr>
            <w:tcW w:w="283" w:type="pct"/>
            <w:vAlign w:val="center"/>
          </w:tcPr>
          <w:p w:rsidR="004E3A11" w:rsidRPr="00111F2F" w:rsidRDefault="004E3A11" w:rsidP="004E3A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lastRenderedPageBreak/>
              <w:t>27-29.</w:t>
            </w:r>
          </w:p>
        </w:tc>
        <w:tc>
          <w:tcPr>
            <w:tcW w:w="436" w:type="pct"/>
            <w:vAlign w:val="center"/>
          </w:tcPr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A magyarországi nemzetiségek a 19. századtól napjainkig</w:t>
            </w:r>
          </w:p>
        </w:tc>
        <w:tc>
          <w:tcPr>
            <w:tcW w:w="611" w:type="pct"/>
            <w:vMerge/>
          </w:tcPr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1" w:type="pct"/>
          </w:tcPr>
          <w:p w:rsidR="004E3A11" w:rsidRPr="00111F2F" w:rsidRDefault="004E3A11" w:rsidP="004E3A11">
            <w:pPr>
              <w:pStyle w:val="Listaszerbekezds"/>
              <w:numPr>
                <w:ilvl w:val="0"/>
                <w:numId w:val="8"/>
              </w:num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11F2F">
              <w:rPr>
                <w:rFonts w:eastAsia="Calibri" w:cs="Times New Roman"/>
                <w:sz w:val="20"/>
                <w:szCs w:val="20"/>
              </w:rPr>
              <w:t>A magyarországi nemzetiségek 19–20. századi története főbb jellemzőinek, fordulópontjainak felidézése.</w:t>
            </w:r>
          </w:p>
          <w:p w:rsidR="004E3A11" w:rsidRPr="00111F2F" w:rsidRDefault="004E3A11" w:rsidP="004E3A11">
            <w:pPr>
              <w:pStyle w:val="Listaszerbekezds"/>
              <w:ind w:left="39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3" w:type="pct"/>
          </w:tcPr>
          <w:p w:rsidR="004E3A11" w:rsidRPr="00111F2F" w:rsidRDefault="004E3A11" w:rsidP="004E3A11">
            <w:pPr>
              <w:numPr>
                <w:ilvl w:val="0"/>
                <w:numId w:val="9"/>
              </w:num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11F2F">
              <w:rPr>
                <w:rFonts w:eastAsia="Calibri" w:cs="Times New Roman"/>
                <w:sz w:val="20"/>
                <w:szCs w:val="20"/>
              </w:rPr>
              <w:t>A történelmi Magyarország nemzetiségi képének elemzése.</w:t>
            </w:r>
          </w:p>
          <w:p w:rsidR="004E3A11" w:rsidRPr="00111F2F" w:rsidRDefault="004E3A11" w:rsidP="004E3A11">
            <w:pPr>
              <w:numPr>
                <w:ilvl w:val="0"/>
                <w:numId w:val="9"/>
              </w:num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11F2F">
              <w:rPr>
                <w:rFonts w:eastAsia="Calibri" w:cs="Times New Roman"/>
                <w:sz w:val="20"/>
                <w:szCs w:val="20"/>
              </w:rPr>
              <w:t>Az etnikai kisebbségek meghatározása során felmerő nehézségek áttekintése.</w:t>
            </w:r>
          </w:p>
          <w:p w:rsidR="004E3A11" w:rsidRPr="00111F2F" w:rsidRDefault="004E3A11" w:rsidP="004E3A11">
            <w:pPr>
              <w:numPr>
                <w:ilvl w:val="0"/>
                <w:numId w:val="9"/>
              </w:num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11F2F">
              <w:rPr>
                <w:rFonts w:eastAsia="Calibri" w:cs="Times New Roman"/>
                <w:sz w:val="20"/>
                <w:szCs w:val="20"/>
              </w:rPr>
              <w:t>Beszámoló készítése a nemzetiségek szerepéről az 1848–1849-es forradalom és szabadságharcban.</w:t>
            </w:r>
          </w:p>
          <w:p w:rsidR="004E3A11" w:rsidRPr="00111F2F" w:rsidRDefault="004E3A11" w:rsidP="004E3A11">
            <w:pPr>
              <w:numPr>
                <w:ilvl w:val="0"/>
                <w:numId w:val="9"/>
              </w:num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11F2F">
              <w:rPr>
                <w:rFonts w:eastAsia="Calibri" w:cs="Times New Roman"/>
                <w:sz w:val="20"/>
                <w:szCs w:val="20"/>
              </w:rPr>
              <w:t>Tabló vagy prezentáció készítése a hazai cigányság korabeli életmódjáról.</w:t>
            </w:r>
          </w:p>
          <w:p w:rsidR="004E3A11" w:rsidRPr="00111F2F" w:rsidRDefault="004E3A11" w:rsidP="004E3A11">
            <w:pPr>
              <w:pStyle w:val="Listaszerbekezds"/>
              <w:numPr>
                <w:ilvl w:val="0"/>
                <w:numId w:val="9"/>
              </w:numPr>
              <w:rPr>
                <w:rFonts w:eastAsia="Calibri" w:cs="Times New Roman"/>
                <w:sz w:val="20"/>
                <w:lang w:eastAsia="hu-HU"/>
              </w:rPr>
            </w:pPr>
            <w:r w:rsidRPr="00111F2F">
              <w:rPr>
                <w:rFonts w:eastAsia="Calibri" w:cs="Times New Roman"/>
                <w:sz w:val="20"/>
                <w:szCs w:val="20"/>
              </w:rPr>
              <w:t>Prezentáció készítése a svábok kitelepítéséről.</w:t>
            </w:r>
          </w:p>
          <w:p w:rsidR="004E3A11" w:rsidRPr="00111F2F" w:rsidRDefault="004E3A11" w:rsidP="004E3A11">
            <w:pPr>
              <w:pStyle w:val="Listaszerbekezds"/>
              <w:numPr>
                <w:ilvl w:val="0"/>
                <w:numId w:val="9"/>
              </w:numPr>
              <w:rPr>
                <w:rFonts w:eastAsia="Calibri" w:cs="Times New Roman"/>
                <w:color w:val="000000"/>
                <w:sz w:val="20"/>
                <w:lang w:eastAsia="hu-HU"/>
              </w:rPr>
            </w:pPr>
            <w:r w:rsidRPr="00111F2F">
              <w:rPr>
                <w:rFonts w:eastAsia="Calibri" w:cs="Times New Roman"/>
                <w:sz w:val="20"/>
                <w:lang w:eastAsia="hu-HU"/>
              </w:rPr>
              <w:t>A nemzetiségek kulturális és történelmi hagyományainak bemutatása egy konkrét település példáján.</w:t>
            </w:r>
          </w:p>
        </w:tc>
        <w:tc>
          <w:tcPr>
            <w:tcW w:w="903" w:type="pct"/>
          </w:tcPr>
          <w:p w:rsidR="004E3A11" w:rsidRDefault="004E3A11" w:rsidP="004E3A11">
            <w:r>
              <w:t xml:space="preserve">Könyv-, munkafüzet-használat gyakorlása, elmélyítése </w:t>
            </w:r>
          </w:p>
          <w:p w:rsidR="004E3A11" w:rsidRDefault="004E3A11" w:rsidP="004E3A11"/>
          <w:p w:rsidR="004E3A11" w:rsidRDefault="004E3A11" w:rsidP="004E3A11">
            <w:pPr>
              <w:ind w:left="360"/>
              <w:jc w:val="both"/>
            </w:pPr>
            <w:r>
              <w:t>Önálló munkára nevelés</w:t>
            </w:r>
          </w:p>
          <w:p w:rsidR="004E3A11" w:rsidRDefault="004E3A11" w:rsidP="004E3A11">
            <w:pPr>
              <w:ind w:left="360"/>
              <w:jc w:val="both"/>
            </w:pPr>
          </w:p>
          <w:p w:rsidR="004E3A11" w:rsidRDefault="004E3A11" w:rsidP="004E3A11">
            <w:pPr>
              <w:ind w:left="360"/>
              <w:jc w:val="both"/>
            </w:pPr>
          </w:p>
          <w:p w:rsidR="004E3A11" w:rsidRDefault="004E3A11" w:rsidP="004E3A11">
            <w:pPr>
              <w:ind w:left="360"/>
              <w:jc w:val="both"/>
            </w:pPr>
          </w:p>
          <w:p w:rsidR="004E3A11" w:rsidRDefault="004E3A11" w:rsidP="004E3A11">
            <w:pPr>
              <w:ind w:left="360"/>
              <w:jc w:val="both"/>
            </w:pPr>
          </w:p>
          <w:p w:rsidR="004E3A11" w:rsidRDefault="004E3A11" w:rsidP="004E3A11">
            <w:pPr>
              <w:ind w:left="360"/>
              <w:jc w:val="both"/>
            </w:pPr>
          </w:p>
          <w:p w:rsidR="004E3A11" w:rsidRDefault="004E3A11" w:rsidP="004E3A11">
            <w:pPr>
              <w:ind w:left="360"/>
              <w:jc w:val="both"/>
            </w:pPr>
          </w:p>
          <w:p w:rsidR="004E3A11" w:rsidRDefault="004E3A11" w:rsidP="004E3A11">
            <w:pPr>
              <w:ind w:left="360"/>
              <w:jc w:val="both"/>
            </w:pPr>
          </w:p>
          <w:p w:rsidR="004E3A11" w:rsidRDefault="004E3A11" w:rsidP="004E3A11">
            <w:pPr>
              <w:ind w:left="360"/>
              <w:jc w:val="both"/>
            </w:pPr>
          </w:p>
          <w:p w:rsidR="004E3A11" w:rsidRDefault="004E3A11" w:rsidP="004E3A11">
            <w:pPr>
              <w:ind w:left="360"/>
              <w:jc w:val="both"/>
            </w:pPr>
          </w:p>
          <w:p w:rsidR="004E3A11" w:rsidRDefault="004E3A11" w:rsidP="004E3A11">
            <w:pPr>
              <w:ind w:left="360"/>
              <w:jc w:val="both"/>
            </w:pPr>
          </w:p>
          <w:p w:rsidR="004E3A11" w:rsidRDefault="004E3A11" w:rsidP="004E3A11">
            <w:pPr>
              <w:ind w:left="360"/>
              <w:jc w:val="both"/>
            </w:pPr>
          </w:p>
          <w:p w:rsidR="004E3A11" w:rsidRPr="00111F2F" w:rsidRDefault="004E3A11" w:rsidP="004E3A11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t>Kiselőadás!</w:t>
            </w:r>
          </w:p>
        </w:tc>
        <w:tc>
          <w:tcPr>
            <w:tcW w:w="903" w:type="pct"/>
          </w:tcPr>
          <w:p w:rsidR="004E3A11" w:rsidRPr="00111F2F" w:rsidRDefault="004E3A11" w:rsidP="004E3A11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x</w:t>
            </w:r>
          </w:p>
        </w:tc>
      </w:tr>
      <w:tr w:rsidR="004E3A11" w:rsidRPr="00111F2F" w:rsidTr="002E2809">
        <w:tc>
          <w:tcPr>
            <w:tcW w:w="283" w:type="pct"/>
            <w:vAlign w:val="center"/>
          </w:tcPr>
          <w:p w:rsidR="004E3A11" w:rsidRPr="00111F2F" w:rsidRDefault="004E3A11" w:rsidP="004E3A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lastRenderedPageBreak/>
              <w:t>30-31.</w:t>
            </w:r>
          </w:p>
        </w:tc>
        <w:tc>
          <w:tcPr>
            <w:tcW w:w="436" w:type="pct"/>
            <w:vAlign w:val="center"/>
          </w:tcPr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Összefoglalás, rendszerezés, számonkérés</w:t>
            </w:r>
          </w:p>
        </w:tc>
        <w:tc>
          <w:tcPr>
            <w:tcW w:w="611" w:type="pct"/>
          </w:tcPr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1" w:type="pct"/>
          </w:tcPr>
          <w:p w:rsidR="004E3A11" w:rsidRPr="00111F2F" w:rsidRDefault="004E3A11" w:rsidP="004E3A11">
            <w:pPr>
              <w:pStyle w:val="Listaszerbekezds"/>
              <w:ind w:left="319"/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  <w:p w:rsidR="004E3A11" w:rsidRPr="00111F2F" w:rsidRDefault="004E3A11" w:rsidP="004E3A11">
            <w:pPr>
              <w:pStyle w:val="Listaszerbekezds"/>
              <w:ind w:left="319"/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  <w:p w:rsidR="004E3A11" w:rsidRPr="00111F2F" w:rsidRDefault="004E3A11" w:rsidP="004E3A11">
            <w:pPr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903" w:type="pct"/>
          </w:tcPr>
          <w:p w:rsidR="004E3A11" w:rsidRPr="00111F2F" w:rsidRDefault="004E3A11" w:rsidP="004E3A11">
            <w:pPr>
              <w:pStyle w:val="Listaszerbekezds"/>
              <w:ind w:left="319"/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903" w:type="pct"/>
          </w:tcPr>
          <w:p w:rsidR="004E3A11" w:rsidRPr="00111F2F" w:rsidRDefault="004E3A11" w:rsidP="004E3A11">
            <w:pPr>
              <w:pStyle w:val="Listaszerbekezds"/>
              <w:ind w:left="319"/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903" w:type="pct"/>
          </w:tcPr>
          <w:p w:rsidR="004E3A11" w:rsidRPr="00111F2F" w:rsidRDefault="004E3A11" w:rsidP="004E3A11">
            <w:pPr>
              <w:pStyle w:val="Listaszerbekezds"/>
              <w:ind w:left="319"/>
              <w:rPr>
                <w:rFonts w:eastAsia="Calibri" w:cs="Times New Roman"/>
                <w:color w:val="000000"/>
                <w:sz w:val="20"/>
                <w:lang w:eastAsia="hu-HU"/>
              </w:rPr>
            </w:pPr>
            <w:r>
              <w:rPr>
                <w:rFonts w:eastAsia="Calibri" w:cs="Times New Roman"/>
                <w:color w:val="000000"/>
                <w:sz w:val="20"/>
                <w:lang w:eastAsia="hu-HU"/>
              </w:rPr>
              <w:t>x</w:t>
            </w:r>
          </w:p>
        </w:tc>
      </w:tr>
      <w:tr w:rsidR="004E3A11" w:rsidRPr="00111F2F" w:rsidTr="002E2809">
        <w:trPr>
          <w:trHeight w:val="442"/>
        </w:trPr>
        <w:tc>
          <w:tcPr>
            <w:tcW w:w="3194" w:type="pct"/>
            <w:gridSpan w:val="5"/>
            <w:shd w:val="clear" w:color="auto" w:fill="C5E0B3" w:themeFill="accent6" w:themeFillTint="66"/>
            <w:vAlign w:val="center"/>
          </w:tcPr>
          <w:p w:rsidR="004E3A11" w:rsidRPr="00111F2F" w:rsidRDefault="004E3A11" w:rsidP="004E3A11">
            <w:pPr>
              <w:pStyle w:val="Listaszerbekezds"/>
              <w:keepNext/>
              <w:numPr>
                <w:ilvl w:val="0"/>
                <w:numId w:val="1"/>
              </w:numPr>
              <w:ind w:left="107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11F2F">
              <w:rPr>
                <w:rFonts w:cs="Times New Roman"/>
                <w:b/>
                <w:sz w:val="20"/>
                <w:szCs w:val="20"/>
              </w:rPr>
              <w:lastRenderedPageBreak/>
              <w:t>Népesedés és társadalom</w:t>
            </w:r>
          </w:p>
        </w:tc>
        <w:tc>
          <w:tcPr>
            <w:tcW w:w="903" w:type="pct"/>
            <w:shd w:val="clear" w:color="auto" w:fill="C5E0B3" w:themeFill="accent6" w:themeFillTint="66"/>
          </w:tcPr>
          <w:p w:rsidR="004E3A11" w:rsidRPr="004E3A11" w:rsidRDefault="004E3A11" w:rsidP="004E3A11">
            <w:pPr>
              <w:keepNext/>
              <w:ind w:left="357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03" w:type="pct"/>
            <w:shd w:val="clear" w:color="auto" w:fill="C5E0B3" w:themeFill="accent6" w:themeFillTint="66"/>
          </w:tcPr>
          <w:p w:rsidR="004E3A11" w:rsidRPr="004E3A11" w:rsidRDefault="004E3A11" w:rsidP="004E3A11">
            <w:pPr>
              <w:keepNext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3A11" w:rsidRPr="00111F2F" w:rsidTr="002E2809">
        <w:trPr>
          <w:trHeight w:val="977"/>
        </w:trPr>
        <w:tc>
          <w:tcPr>
            <w:tcW w:w="283" w:type="pct"/>
            <w:vAlign w:val="center"/>
          </w:tcPr>
          <w:p w:rsidR="004E3A11" w:rsidRPr="00111F2F" w:rsidRDefault="004E3A11" w:rsidP="004E3A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32-33.</w:t>
            </w:r>
          </w:p>
        </w:tc>
        <w:tc>
          <w:tcPr>
            <w:tcW w:w="436" w:type="pct"/>
            <w:vAlign w:val="center"/>
          </w:tcPr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A hagyományos/ agrártársadalmak</w:t>
            </w:r>
          </w:p>
        </w:tc>
        <w:tc>
          <w:tcPr>
            <w:tcW w:w="611" w:type="pct"/>
          </w:tcPr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i/>
                <w:sz w:val="20"/>
                <w:szCs w:val="20"/>
              </w:rPr>
              <w:t>Fogalmak:</w:t>
            </w:r>
            <w:r w:rsidRPr="00111F2F">
              <w:rPr>
                <w:rFonts w:cs="Times New Roman"/>
                <w:sz w:val="20"/>
                <w:szCs w:val="20"/>
              </w:rPr>
              <w:t> </w:t>
            </w:r>
          </w:p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háziasítás, nagy pestisjárvány,</w:t>
            </w:r>
          </w:p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 xml:space="preserve">népességrobbanás </w:t>
            </w:r>
          </w:p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1" w:type="pct"/>
          </w:tcPr>
          <w:p w:rsidR="004E3A11" w:rsidRPr="00111F2F" w:rsidRDefault="004E3A11" w:rsidP="004E3A11">
            <w:pPr>
              <w:pStyle w:val="Listaszerbekezds"/>
              <w:numPr>
                <w:ilvl w:val="0"/>
                <w:numId w:val="5"/>
              </w:numPr>
              <w:tabs>
                <w:tab w:val="clear" w:pos="720"/>
              </w:tabs>
              <w:rPr>
                <w:rFonts w:eastAsia="Calibri" w:cs="Times New Roman"/>
                <w:color w:val="000000"/>
                <w:sz w:val="20"/>
                <w:lang w:eastAsia="hu-HU"/>
              </w:rPr>
            </w:pPr>
            <w:r w:rsidRPr="00111F2F">
              <w:rPr>
                <w:rFonts w:eastAsia="Calibri" w:cs="Times New Roman"/>
                <w:color w:val="000000"/>
                <w:sz w:val="20"/>
                <w:lang w:eastAsia="hu-HU"/>
              </w:rPr>
              <w:t>A népesedés nagy korszakainak és azok jellemzőinek felidézése.</w:t>
            </w:r>
          </w:p>
          <w:p w:rsidR="004E3A11" w:rsidRPr="00111F2F" w:rsidRDefault="004E3A11" w:rsidP="004E3A11">
            <w:pPr>
              <w:pStyle w:val="Listaszerbekezds"/>
              <w:numPr>
                <w:ilvl w:val="0"/>
                <w:numId w:val="5"/>
              </w:numPr>
              <w:tabs>
                <w:tab w:val="clear" w:pos="720"/>
              </w:tabs>
              <w:rPr>
                <w:rFonts w:eastAsia="Calibri" w:cs="Times New Roman"/>
                <w:color w:val="000000"/>
                <w:sz w:val="20"/>
                <w:lang w:eastAsia="hu-HU"/>
              </w:rPr>
            </w:pPr>
            <w:r w:rsidRPr="00111F2F">
              <w:rPr>
                <w:rFonts w:eastAsia="Calibri" w:cs="Times New Roman"/>
                <w:color w:val="000000"/>
                <w:sz w:val="20"/>
                <w:lang w:eastAsia="hu-HU"/>
              </w:rPr>
              <w:t>Információk gyűjtése az élelemtermelés fejlődéséről (például régészeti leletek alapján).</w:t>
            </w:r>
          </w:p>
          <w:p w:rsidR="004E3A11" w:rsidRPr="00111F2F" w:rsidRDefault="004E3A11" w:rsidP="004E3A11">
            <w:pPr>
              <w:pStyle w:val="Listaszerbekezd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3" w:type="pct"/>
          </w:tcPr>
          <w:p w:rsidR="004E3A11" w:rsidRPr="00111F2F" w:rsidRDefault="004E3A11" w:rsidP="004E3A11">
            <w:pPr>
              <w:pStyle w:val="Listaszerbekezds"/>
              <w:numPr>
                <w:ilvl w:val="0"/>
                <w:numId w:val="5"/>
              </w:numPr>
              <w:tabs>
                <w:tab w:val="clear" w:pos="720"/>
              </w:tabs>
              <w:rPr>
                <w:rFonts w:eastAsia="Calibri" w:cs="Times New Roman"/>
                <w:sz w:val="20"/>
                <w:lang w:eastAsia="hu-HU"/>
              </w:rPr>
            </w:pPr>
            <w:r w:rsidRPr="00111F2F">
              <w:rPr>
                <w:rFonts w:eastAsia="Calibri" w:cs="Times New Roman"/>
                <w:sz w:val="20"/>
                <w:lang w:eastAsia="hu-HU"/>
              </w:rPr>
              <w:t>A főbb kereskedelmi útvonalak és kapcsolatok nyomon követése a középkori és újkori Európában a Történelmi Atlasz segítségével.</w:t>
            </w:r>
          </w:p>
          <w:p w:rsidR="004E3A11" w:rsidRPr="00111F2F" w:rsidRDefault="004E3A11" w:rsidP="004E3A11">
            <w:pPr>
              <w:pStyle w:val="Listaszerbekezds"/>
              <w:numPr>
                <w:ilvl w:val="0"/>
                <w:numId w:val="5"/>
              </w:numPr>
              <w:tabs>
                <w:tab w:val="clear" w:pos="720"/>
              </w:tabs>
              <w:rPr>
                <w:rFonts w:eastAsia="Calibri" w:cs="Times New Roman"/>
                <w:sz w:val="20"/>
                <w:lang w:eastAsia="hu-HU"/>
              </w:rPr>
            </w:pPr>
            <w:r w:rsidRPr="00111F2F">
              <w:rPr>
                <w:rFonts w:eastAsia="Calibri" w:cs="Times New Roman"/>
                <w:sz w:val="20"/>
                <w:lang w:eastAsia="hu-HU"/>
              </w:rPr>
              <w:t>Kiselőadás a járványokról és az azok elleni védekezés módozatairól Magyarország történetében.</w:t>
            </w:r>
          </w:p>
          <w:p w:rsidR="004E3A11" w:rsidRPr="00111F2F" w:rsidRDefault="004E3A11" w:rsidP="004E3A11">
            <w:pPr>
              <w:pStyle w:val="Listaszerbekezds"/>
              <w:numPr>
                <w:ilvl w:val="0"/>
                <w:numId w:val="5"/>
              </w:numPr>
              <w:tabs>
                <w:tab w:val="clear" w:pos="720"/>
              </w:tabs>
              <w:rPr>
                <w:rFonts w:eastAsia="Calibri" w:cs="Times New Roman"/>
                <w:color w:val="000000"/>
                <w:sz w:val="20"/>
                <w:lang w:eastAsia="hu-HU"/>
              </w:rPr>
            </w:pPr>
            <w:r w:rsidRPr="00111F2F">
              <w:rPr>
                <w:rFonts w:eastAsia="Calibri" w:cs="Times New Roman"/>
                <w:sz w:val="20"/>
                <w:lang w:eastAsia="hu-HU"/>
              </w:rPr>
              <w:t>Tabló készítése a lakóhely szerinti hagyományőrzés módozatairól (jellegzetes ételek, népművészeti alkotások, ünnepi alkalmak stb.).</w:t>
            </w:r>
          </w:p>
        </w:tc>
        <w:tc>
          <w:tcPr>
            <w:tcW w:w="903" w:type="pct"/>
          </w:tcPr>
          <w:p w:rsidR="004E3A11" w:rsidRDefault="004E3A11" w:rsidP="004E3A11">
            <w:pPr>
              <w:ind w:left="360"/>
              <w:rPr>
                <w:rFonts w:eastAsia="Calibri" w:cs="Times New Roman"/>
                <w:sz w:val="20"/>
                <w:lang w:eastAsia="hu-HU"/>
              </w:rPr>
            </w:pPr>
            <w:r>
              <w:rPr>
                <w:rFonts w:eastAsia="Calibri" w:cs="Times New Roman"/>
                <w:sz w:val="20"/>
                <w:lang w:eastAsia="hu-HU"/>
              </w:rPr>
              <w:t>Frontális</w:t>
            </w:r>
          </w:p>
          <w:p w:rsidR="004E3A11" w:rsidRDefault="004E3A11" w:rsidP="004E3A11">
            <w:pPr>
              <w:ind w:left="360"/>
              <w:rPr>
                <w:rFonts w:eastAsia="Calibri" w:cs="Times New Roman"/>
                <w:sz w:val="20"/>
                <w:lang w:eastAsia="hu-HU"/>
              </w:rPr>
            </w:pPr>
            <w:r>
              <w:rPr>
                <w:rFonts w:eastAsia="Calibri" w:cs="Times New Roman"/>
                <w:sz w:val="20"/>
                <w:lang w:eastAsia="hu-HU"/>
              </w:rPr>
              <w:t xml:space="preserve">Játékos feladatok </w:t>
            </w:r>
          </w:p>
          <w:p w:rsidR="004E3A11" w:rsidRDefault="004E3A11" w:rsidP="004E3A11">
            <w:pPr>
              <w:ind w:left="360"/>
              <w:rPr>
                <w:rFonts w:eastAsia="Calibri" w:cs="Times New Roman"/>
                <w:sz w:val="20"/>
                <w:lang w:eastAsia="hu-HU"/>
              </w:rPr>
            </w:pPr>
            <w:r>
              <w:rPr>
                <w:rFonts w:eastAsia="Calibri" w:cs="Times New Roman"/>
                <w:sz w:val="20"/>
                <w:lang w:eastAsia="hu-HU"/>
              </w:rPr>
              <w:t xml:space="preserve">Szókártyák / fogalmak elmélyítése </w:t>
            </w:r>
          </w:p>
          <w:p w:rsidR="004E3A11" w:rsidRDefault="004E3A11" w:rsidP="004E3A11">
            <w:pPr>
              <w:ind w:left="360"/>
              <w:rPr>
                <w:rFonts w:eastAsia="Calibri" w:cs="Times New Roman"/>
                <w:sz w:val="20"/>
                <w:lang w:eastAsia="hu-HU"/>
              </w:rPr>
            </w:pPr>
          </w:p>
          <w:p w:rsidR="004E3A11" w:rsidRDefault="004E3A11" w:rsidP="004E3A11">
            <w:pPr>
              <w:ind w:left="360"/>
              <w:rPr>
                <w:rFonts w:eastAsia="Calibri" w:cs="Times New Roman"/>
                <w:sz w:val="20"/>
                <w:lang w:eastAsia="hu-HU"/>
              </w:rPr>
            </w:pPr>
          </w:p>
          <w:p w:rsidR="004E3A11" w:rsidRDefault="004E3A11" w:rsidP="004E3A11">
            <w:pPr>
              <w:ind w:left="360"/>
              <w:rPr>
                <w:rFonts w:eastAsia="Calibri" w:cs="Times New Roman"/>
                <w:sz w:val="20"/>
                <w:lang w:eastAsia="hu-HU"/>
              </w:rPr>
            </w:pPr>
          </w:p>
          <w:p w:rsidR="004E3A11" w:rsidRDefault="004E3A11" w:rsidP="004E3A11">
            <w:pPr>
              <w:ind w:left="360"/>
              <w:rPr>
                <w:rFonts w:eastAsia="Calibri" w:cs="Times New Roman"/>
                <w:sz w:val="20"/>
                <w:lang w:eastAsia="hu-HU"/>
              </w:rPr>
            </w:pPr>
          </w:p>
          <w:p w:rsidR="004E3A11" w:rsidRDefault="004E3A11" w:rsidP="004E3A11">
            <w:pPr>
              <w:ind w:left="360"/>
              <w:rPr>
                <w:rFonts w:eastAsia="Calibri" w:cs="Times New Roman"/>
                <w:sz w:val="20"/>
                <w:lang w:eastAsia="hu-HU"/>
              </w:rPr>
            </w:pPr>
          </w:p>
          <w:p w:rsidR="004E3A11" w:rsidRDefault="004E3A11" w:rsidP="004E3A11">
            <w:pPr>
              <w:ind w:left="360"/>
              <w:rPr>
                <w:rFonts w:eastAsia="Calibri" w:cs="Times New Roman"/>
                <w:sz w:val="20"/>
                <w:lang w:eastAsia="hu-HU"/>
              </w:rPr>
            </w:pPr>
          </w:p>
          <w:p w:rsidR="004E3A11" w:rsidRDefault="004E3A11" w:rsidP="004E3A11">
            <w:pPr>
              <w:ind w:left="360"/>
              <w:rPr>
                <w:rFonts w:eastAsia="Calibri" w:cs="Times New Roman"/>
                <w:sz w:val="20"/>
                <w:lang w:eastAsia="hu-HU"/>
              </w:rPr>
            </w:pPr>
          </w:p>
          <w:p w:rsidR="004E3A11" w:rsidRDefault="004E3A11" w:rsidP="004E3A11">
            <w:pPr>
              <w:ind w:left="360"/>
              <w:rPr>
                <w:rFonts w:eastAsia="Calibri" w:cs="Times New Roman"/>
                <w:sz w:val="20"/>
                <w:lang w:eastAsia="hu-HU"/>
              </w:rPr>
            </w:pPr>
          </w:p>
          <w:p w:rsidR="004E3A11" w:rsidRDefault="004E3A11" w:rsidP="004E3A11">
            <w:pPr>
              <w:ind w:left="360"/>
              <w:rPr>
                <w:rFonts w:eastAsia="Calibri" w:cs="Times New Roman"/>
                <w:sz w:val="20"/>
                <w:lang w:eastAsia="hu-HU"/>
              </w:rPr>
            </w:pPr>
            <w:r>
              <w:rPr>
                <w:rFonts w:eastAsia="Calibri" w:cs="Times New Roman"/>
                <w:sz w:val="20"/>
                <w:lang w:eastAsia="hu-HU"/>
              </w:rPr>
              <w:t>Vizuális nevelés</w:t>
            </w:r>
          </w:p>
          <w:p w:rsidR="004E3A11" w:rsidRPr="004E3A11" w:rsidRDefault="004E3A11" w:rsidP="004E3A11">
            <w:pPr>
              <w:ind w:left="360"/>
              <w:rPr>
                <w:rFonts w:eastAsia="Calibri" w:cs="Times New Roman"/>
                <w:sz w:val="20"/>
                <w:lang w:eastAsia="hu-HU"/>
              </w:rPr>
            </w:pPr>
            <w:r>
              <w:rPr>
                <w:rFonts w:eastAsia="Calibri" w:cs="Times New Roman"/>
                <w:sz w:val="20"/>
                <w:lang w:eastAsia="hu-HU"/>
              </w:rPr>
              <w:t xml:space="preserve">Önálló feladatvégzés </w:t>
            </w:r>
          </w:p>
        </w:tc>
        <w:tc>
          <w:tcPr>
            <w:tcW w:w="903" w:type="pct"/>
          </w:tcPr>
          <w:p w:rsidR="004E3A11" w:rsidRPr="004E3A11" w:rsidRDefault="004E3A11" w:rsidP="004E3A11">
            <w:pPr>
              <w:ind w:left="360"/>
              <w:rPr>
                <w:rFonts w:eastAsia="Calibri" w:cs="Times New Roman"/>
                <w:sz w:val="20"/>
                <w:lang w:eastAsia="hu-HU"/>
              </w:rPr>
            </w:pPr>
            <w:r>
              <w:rPr>
                <w:rFonts w:eastAsia="Calibri" w:cs="Times New Roman"/>
                <w:sz w:val="20"/>
                <w:lang w:eastAsia="hu-HU"/>
              </w:rPr>
              <w:t>x</w:t>
            </w:r>
          </w:p>
        </w:tc>
      </w:tr>
      <w:tr w:rsidR="004E3A11" w:rsidRPr="00111F2F" w:rsidTr="002E2809">
        <w:trPr>
          <w:trHeight w:val="850"/>
        </w:trPr>
        <w:tc>
          <w:tcPr>
            <w:tcW w:w="283" w:type="pct"/>
            <w:vAlign w:val="center"/>
          </w:tcPr>
          <w:p w:rsidR="004E3A11" w:rsidRPr="00111F2F" w:rsidRDefault="004E3A11" w:rsidP="004E3A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34-35.</w:t>
            </w:r>
          </w:p>
        </w:tc>
        <w:tc>
          <w:tcPr>
            <w:tcW w:w="436" w:type="pct"/>
            <w:vAlign w:val="center"/>
          </w:tcPr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A modern/ipari társadalmak</w:t>
            </w:r>
          </w:p>
        </w:tc>
        <w:tc>
          <w:tcPr>
            <w:tcW w:w="611" w:type="pct"/>
          </w:tcPr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i/>
                <w:sz w:val="20"/>
                <w:szCs w:val="20"/>
              </w:rPr>
              <w:t>Fogalmak:</w:t>
            </w:r>
            <w:r w:rsidRPr="00111F2F">
              <w:rPr>
                <w:rFonts w:cs="Times New Roman"/>
                <w:sz w:val="20"/>
                <w:szCs w:val="20"/>
              </w:rPr>
              <w:t xml:space="preserve"> migráció, multikulturalizmus,</w:t>
            </w:r>
            <w:r w:rsidRPr="00111F2F">
              <w:rPr>
                <w:rFonts w:cs="Times New Roman"/>
              </w:rPr>
              <w:t xml:space="preserve"> </w:t>
            </w:r>
            <w:r w:rsidRPr="00111F2F">
              <w:rPr>
                <w:rFonts w:cs="Times New Roman"/>
                <w:sz w:val="20"/>
                <w:szCs w:val="20"/>
              </w:rPr>
              <w:t>terrorizmus, globalizáció.</w:t>
            </w:r>
          </w:p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</w:p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i/>
                <w:sz w:val="20"/>
                <w:szCs w:val="20"/>
              </w:rPr>
              <w:t>Személyek:</w:t>
            </w:r>
            <w:r w:rsidRPr="00111F2F">
              <w:rPr>
                <w:rFonts w:cs="Times New Roman"/>
                <w:sz w:val="20"/>
                <w:szCs w:val="20"/>
              </w:rPr>
              <w:t xml:space="preserve"> Semmelweis Ignác.</w:t>
            </w:r>
          </w:p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</w:p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1" w:type="pct"/>
          </w:tcPr>
          <w:p w:rsidR="004E3A11" w:rsidRPr="00111F2F" w:rsidRDefault="004E3A11" w:rsidP="004E3A11">
            <w:pPr>
              <w:numPr>
                <w:ilvl w:val="0"/>
                <w:numId w:val="2"/>
              </w:numPr>
              <w:ind w:left="720"/>
              <w:textAlignment w:val="baseline"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A népességváltozás okainak és következményeinek bemutatása.</w:t>
            </w:r>
          </w:p>
          <w:p w:rsidR="004E3A11" w:rsidRPr="00111F2F" w:rsidRDefault="004E3A11" w:rsidP="004E3A11">
            <w:pPr>
              <w:numPr>
                <w:ilvl w:val="0"/>
                <w:numId w:val="2"/>
              </w:numPr>
              <w:ind w:left="720"/>
              <w:textAlignment w:val="baseline"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Hasonlóságok és különbségek megállapítása az egyes népesedési korszakok és folyamatok között.</w:t>
            </w:r>
          </w:p>
          <w:p w:rsidR="004E3A11" w:rsidRPr="00111F2F" w:rsidRDefault="004E3A11" w:rsidP="004E3A11">
            <w:pPr>
              <w:pStyle w:val="Listaszerbekezds"/>
              <w:numPr>
                <w:ilvl w:val="0"/>
                <w:numId w:val="2"/>
              </w:numPr>
              <w:ind w:left="720"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Vita a modern kori demográfiai folyamatokról és azok várható hatásairól</w:t>
            </w:r>
            <w:r w:rsidRPr="00111F2F">
              <w:rPr>
                <w:rFonts w:cs="Times New Roman"/>
                <w:color w:val="000000"/>
              </w:rPr>
              <w:t>.</w:t>
            </w:r>
          </w:p>
        </w:tc>
        <w:tc>
          <w:tcPr>
            <w:tcW w:w="903" w:type="pct"/>
          </w:tcPr>
          <w:p w:rsidR="004E3A11" w:rsidRPr="00111F2F" w:rsidRDefault="004E3A11" w:rsidP="004E3A11">
            <w:pPr>
              <w:numPr>
                <w:ilvl w:val="0"/>
                <w:numId w:val="2"/>
              </w:numPr>
              <w:ind w:left="720"/>
              <w:textAlignment w:val="baseline"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A népesedéstörténet statisztikai adatainak értelmezése, csoportosítása és felhasználása állítások alátámasztására vagy cáfolására.</w:t>
            </w:r>
          </w:p>
          <w:p w:rsidR="004E3A11" w:rsidRPr="00111F2F" w:rsidRDefault="004E3A11" w:rsidP="004E3A11">
            <w:pPr>
              <w:numPr>
                <w:ilvl w:val="0"/>
                <w:numId w:val="2"/>
              </w:numPr>
              <w:ind w:left="720"/>
              <w:textAlignment w:val="baseline"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Fiktív napló készítése különböző korban és társadalmi helyzetben élő nők életéről, mindennapjairól.</w:t>
            </w:r>
          </w:p>
          <w:p w:rsidR="004E3A11" w:rsidRPr="00111F2F" w:rsidRDefault="004E3A11" w:rsidP="004E3A11">
            <w:pPr>
              <w:numPr>
                <w:ilvl w:val="0"/>
                <w:numId w:val="2"/>
              </w:numPr>
              <w:ind w:left="720" w:right="-142"/>
              <w:textAlignment w:val="baseline"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lastRenderedPageBreak/>
              <w:t>Beszélgetés a népességnövekedés és csökkenés okairól és hatásairól.</w:t>
            </w:r>
          </w:p>
          <w:p w:rsidR="004E3A11" w:rsidRPr="00111F2F" w:rsidRDefault="004E3A11" w:rsidP="004E3A11">
            <w:pPr>
              <w:numPr>
                <w:ilvl w:val="0"/>
                <w:numId w:val="2"/>
              </w:numPr>
              <w:ind w:left="720"/>
              <w:textAlignment w:val="baseline"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A migráció okainak és hatásainak megvitatása.</w:t>
            </w:r>
          </w:p>
          <w:p w:rsidR="004E3A11" w:rsidRPr="00111F2F" w:rsidRDefault="004E3A11" w:rsidP="004E3A11">
            <w:pPr>
              <w:numPr>
                <w:ilvl w:val="0"/>
                <w:numId w:val="2"/>
              </w:numPr>
              <w:ind w:left="720"/>
              <w:textAlignment w:val="baseline"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Vita rendezése: miért „vonzó”, illetve miért „taszító” a nagyvárosi / a falusi élet! Kisebb csoportokban az összegyűjtött gondolatokból táblázat készítése.</w:t>
            </w:r>
          </w:p>
          <w:p w:rsidR="004E3A11" w:rsidRPr="00111F2F" w:rsidRDefault="004E3A11" w:rsidP="004E3A11">
            <w:pPr>
              <w:ind w:left="720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3" w:type="pct"/>
          </w:tcPr>
          <w:p w:rsidR="004E3A11" w:rsidRDefault="004E3A11" w:rsidP="004E3A11">
            <w:pPr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Könyv-munkafüzet használat</w:t>
            </w:r>
          </w:p>
          <w:p w:rsidR="004E3A11" w:rsidRDefault="004E3A11" w:rsidP="004E3A11">
            <w:pPr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Páros munkavégzés </w:t>
            </w:r>
          </w:p>
          <w:p w:rsidR="004E3A11" w:rsidRDefault="004E3A11" w:rsidP="004E3A11">
            <w:pPr>
              <w:textAlignment w:val="baseline"/>
              <w:rPr>
                <w:rFonts w:cs="Times New Roman"/>
                <w:sz w:val="20"/>
                <w:szCs w:val="20"/>
              </w:rPr>
            </w:pPr>
          </w:p>
          <w:p w:rsidR="004E3A11" w:rsidRDefault="004E3A11" w:rsidP="004E3A11">
            <w:pPr>
              <w:textAlignment w:val="baseline"/>
              <w:rPr>
                <w:rFonts w:cs="Times New Roman"/>
                <w:sz w:val="20"/>
                <w:szCs w:val="20"/>
              </w:rPr>
            </w:pPr>
          </w:p>
          <w:p w:rsidR="004E3A11" w:rsidRDefault="004E3A11" w:rsidP="004E3A11">
            <w:pPr>
              <w:textAlignment w:val="baseline"/>
              <w:rPr>
                <w:rFonts w:cs="Times New Roman"/>
                <w:sz w:val="20"/>
                <w:szCs w:val="20"/>
              </w:rPr>
            </w:pPr>
          </w:p>
          <w:p w:rsidR="004E3A11" w:rsidRDefault="004E3A11" w:rsidP="004E3A11">
            <w:pPr>
              <w:textAlignment w:val="baseline"/>
              <w:rPr>
                <w:rFonts w:cs="Times New Roman"/>
                <w:sz w:val="20"/>
                <w:szCs w:val="20"/>
              </w:rPr>
            </w:pPr>
          </w:p>
          <w:p w:rsidR="004E3A11" w:rsidRDefault="004E3A11" w:rsidP="004E3A11">
            <w:pPr>
              <w:textAlignment w:val="baseline"/>
              <w:rPr>
                <w:rFonts w:cs="Times New Roman"/>
                <w:sz w:val="20"/>
                <w:szCs w:val="20"/>
              </w:rPr>
            </w:pPr>
          </w:p>
          <w:p w:rsidR="004E3A11" w:rsidRDefault="004E3A11" w:rsidP="004E3A11">
            <w:pPr>
              <w:textAlignment w:val="baseline"/>
              <w:rPr>
                <w:rFonts w:cs="Times New Roman"/>
                <w:sz w:val="20"/>
                <w:szCs w:val="20"/>
              </w:rPr>
            </w:pPr>
          </w:p>
          <w:p w:rsidR="004E3A11" w:rsidRDefault="004E3A11" w:rsidP="004E3A11">
            <w:pPr>
              <w:textAlignment w:val="baseline"/>
              <w:rPr>
                <w:rFonts w:cs="Times New Roman"/>
                <w:sz w:val="20"/>
                <w:szCs w:val="20"/>
              </w:rPr>
            </w:pPr>
          </w:p>
          <w:p w:rsidR="004E3A11" w:rsidRDefault="004E3A11" w:rsidP="004E3A11">
            <w:pPr>
              <w:textAlignment w:val="baseline"/>
              <w:rPr>
                <w:rFonts w:cs="Times New Roman"/>
                <w:sz w:val="20"/>
                <w:szCs w:val="20"/>
              </w:rPr>
            </w:pPr>
          </w:p>
          <w:p w:rsidR="004E3A11" w:rsidRDefault="004E3A11" w:rsidP="004E3A11">
            <w:pPr>
              <w:textAlignment w:val="baseline"/>
              <w:rPr>
                <w:rFonts w:cs="Times New Roman"/>
                <w:sz w:val="20"/>
                <w:szCs w:val="20"/>
              </w:rPr>
            </w:pPr>
          </w:p>
          <w:p w:rsidR="004E3A11" w:rsidRDefault="004E3A11" w:rsidP="004E3A11">
            <w:pPr>
              <w:textAlignment w:val="baseline"/>
              <w:rPr>
                <w:rFonts w:cs="Times New Roman"/>
                <w:sz w:val="20"/>
                <w:szCs w:val="20"/>
              </w:rPr>
            </w:pPr>
          </w:p>
          <w:p w:rsidR="004E3A11" w:rsidRDefault="004E3A11" w:rsidP="004E3A11">
            <w:pPr>
              <w:textAlignment w:val="baseline"/>
              <w:rPr>
                <w:rFonts w:cs="Times New Roman"/>
                <w:sz w:val="20"/>
                <w:szCs w:val="20"/>
              </w:rPr>
            </w:pPr>
          </w:p>
          <w:p w:rsidR="004E3A11" w:rsidRDefault="004E3A11" w:rsidP="004E3A11">
            <w:pPr>
              <w:textAlignment w:val="baseline"/>
              <w:rPr>
                <w:rFonts w:cs="Times New Roman"/>
                <w:sz w:val="20"/>
                <w:szCs w:val="20"/>
              </w:rPr>
            </w:pPr>
          </w:p>
          <w:p w:rsidR="004E3A11" w:rsidRDefault="004E3A11" w:rsidP="004E3A11">
            <w:pPr>
              <w:textAlignment w:val="baseline"/>
              <w:rPr>
                <w:rFonts w:cs="Times New Roman"/>
                <w:sz w:val="20"/>
                <w:szCs w:val="20"/>
              </w:rPr>
            </w:pPr>
          </w:p>
          <w:p w:rsidR="004E3A11" w:rsidRDefault="004E3A11" w:rsidP="004E3A11">
            <w:pPr>
              <w:textAlignment w:val="baseline"/>
              <w:rPr>
                <w:rFonts w:cs="Times New Roman"/>
                <w:sz w:val="20"/>
                <w:szCs w:val="20"/>
              </w:rPr>
            </w:pPr>
          </w:p>
          <w:p w:rsidR="004E3A11" w:rsidRDefault="004E3A11" w:rsidP="004E3A11">
            <w:pPr>
              <w:textAlignment w:val="baseline"/>
              <w:rPr>
                <w:rFonts w:cs="Times New Roman"/>
                <w:sz w:val="20"/>
                <w:szCs w:val="20"/>
              </w:rPr>
            </w:pPr>
          </w:p>
          <w:p w:rsidR="004E3A11" w:rsidRDefault="004E3A11" w:rsidP="004E3A11">
            <w:pPr>
              <w:textAlignment w:val="baseline"/>
              <w:rPr>
                <w:rFonts w:cs="Times New Roman"/>
                <w:sz w:val="20"/>
                <w:szCs w:val="20"/>
              </w:rPr>
            </w:pPr>
          </w:p>
          <w:p w:rsidR="004E3A11" w:rsidRPr="00111F2F" w:rsidRDefault="004E3A11" w:rsidP="004E3A11">
            <w:pPr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Kooperatív munka</w:t>
            </w:r>
          </w:p>
        </w:tc>
        <w:tc>
          <w:tcPr>
            <w:tcW w:w="903" w:type="pct"/>
          </w:tcPr>
          <w:p w:rsidR="004E3A11" w:rsidRPr="00111F2F" w:rsidRDefault="004E3A11" w:rsidP="004E3A11">
            <w:pPr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x</w:t>
            </w:r>
          </w:p>
        </w:tc>
      </w:tr>
      <w:tr w:rsidR="004E3A11" w:rsidRPr="00111F2F" w:rsidTr="002E2809">
        <w:trPr>
          <w:trHeight w:val="850"/>
        </w:trPr>
        <w:tc>
          <w:tcPr>
            <w:tcW w:w="283" w:type="pct"/>
            <w:vAlign w:val="center"/>
          </w:tcPr>
          <w:p w:rsidR="004E3A11" w:rsidRPr="00111F2F" w:rsidRDefault="004E3A11" w:rsidP="004E3A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lastRenderedPageBreak/>
              <w:t>36-37.</w:t>
            </w:r>
          </w:p>
        </w:tc>
        <w:tc>
          <w:tcPr>
            <w:tcW w:w="436" w:type="pct"/>
            <w:vAlign w:val="center"/>
          </w:tcPr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Összefoglalás, rendszerezés, (Mélységelvű téma 1 óra) számonkérés</w:t>
            </w:r>
          </w:p>
        </w:tc>
        <w:tc>
          <w:tcPr>
            <w:tcW w:w="611" w:type="pct"/>
          </w:tcPr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1" w:type="pct"/>
          </w:tcPr>
          <w:p w:rsidR="004E3A11" w:rsidRPr="00111F2F" w:rsidRDefault="004E3A11" w:rsidP="004E3A11">
            <w:pPr>
              <w:pStyle w:val="Listaszerbekezds"/>
              <w:ind w:left="319"/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903" w:type="pct"/>
          </w:tcPr>
          <w:p w:rsidR="004E3A11" w:rsidRPr="00111F2F" w:rsidRDefault="004E3A11" w:rsidP="004E3A11">
            <w:pPr>
              <w:pStyle w:val="Listaszerbekezds"/>
              <w:ind w:left="319"/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903" w:type="pct"/>
          </w:tcPr>
          <w:p w:rsidR="004E3A11" w:rsidRPr="00111F2F" w:rsidRDefault="004E3A11" w:rsidP="004E3A11">
            <w:pPr>
              <w:pStyle w:val="Listaszerbekezds"/>
              <w:ind w:left="319"/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903" w:type="pct"/>
          </w:tcPr>
          <w:p w:rsidR="004E3A11" w:rsidRPr="00111F2F" w:rsidRDefault="004E3A11" w:rsidP="004E3A11">
            <w:pPr>
              <w:pStyle w:val="Listaszerbekezds"/>
              <w:ind w:left="319"/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</w:tc>
      </w:tr>
      <w:tr w:rsidR="004E3A11" w:rsidRPr="00111F2F" w:rsidTr="002E2809">
        <w:trPr>
          <w:trHeight w:val="442"/>
        </w:trPr>
        <w:tc>
          <w:tcPr>
            <w:tcW w:w="3194" w:type="pct"/>
            <w:gridSpan w:val="5"/>
            <w:shd w:val="clear" w:color="auto" w:fill="C5E0B3" w:themeFill="accent6" w:themeFillTint="66"/>
            <w:vAlign w:val="center"/>
          </w:tcPr>
          <w:p w:rsidR="004E3A11" w:rsidRPr="00111F2F" w:rsidRDefault="004E3A11" w:rsidP="004E3A11">
            <w:pPr>
              <w:pStyle w:val="Listaszerbekezds"/>
              <w:keepNext/>
              <w:numPr>
                <w:ilvl w:val="0"/>
                <w:numId w:val="1"/>
              </w:num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11F2F">
              <w:rPr>
                <w:rFonts w:cs="Times New Roman"/>
                <w:b/>
                <w:sz w:val="20"/>
                <w:szCs w:val="20"/>
              </w:rPr>
              <w:lastRenderedPageBreak/>
              <w:t>A demokratikus állam</w:t>
            </w:r>
          </w:p>
        </w:tc>
        <w:tc>
          <w:tcPr>
            <w:tcW w:w="903" w:type="pct"/>
            <w:shd w:val="clear" w:color="auto" w:fill="C5E0B3" w:themeFill="accent6" w:themeFillTint="66"/>
          </w:tcPr>
          <w:p w:rsidR="004E3A11" w:rsidRPr="00111F2F" w:rsidRDefault="004E3A11" w:rsidP="004E3A11">
            <w:pPr>
              <w:pStyle w:val="Listaszerbekezds"/>
              <w:keepNext/>
              <w:numPr>
                <w:ilvl w:val="0"/>
                <w:numId w:val="1"/>
              </w:num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03" w:type="pct"/>
            <w:shd w:val="clear" w:color="auto" w:fill="C5E0B3" w:themeFill="accent6" w:themeFillTint="66"/>
          </w:tcPr>
          <w:p w:rsidR="004E3A11" w:rsidRPr="00111F2F" w:rsidRDefault="004E3A11" w:rsidP="004E3A11">
            <w:pPr>
              <w:pStyle w:val="Listaszerbekezds"/>
              <w:keepNext/>
              <w:numPr>
                <w:ilvl w:val="0"/>
                <w:numId w:val="1"/>
              </w:num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3A11" w:rsidRPr="00111F2F" w:rsidTr="002E2809">
        <w:trPr>
          <w:trHeight w:val="551"/>
        </w:trPr>
        <w:tc>
          <w:tcPr>
            <w:tcW w:w="283" w:type="pct"/>
            <w:vAlign w:val="center"/>
          </w:tcPr>
          <w:p w:rsidR="004E3A11" w:rsidRPr="00111F2F" w:rsidRDefault="004E3A11" w:rsidP="004E3A11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38-39.</w:t>
            </w:r>
          </w:p>
        </w:tc>
        <w:tc>
          <w:tcPr>
            <w:tcW w:w="436" w:type="pct"/>
            <w:vAlign w:val="center"/>
          </w:tcPr>
          <w:p w:rsidR="004E3A11" w:rsidRPr="00111F2F" w:rsidRDefault="004E3A11" w:rsidP="004E3A11">
            <w:pPr>
              <w:keepNext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A modern demokrácia gyökerei</w:t>
            </w:r>
          </w:p>
        </w:tc>
        <w:tc>
          <w:tcPr>
            <w:tcW w:w="611" w:type="pct"/>
          </w:tcPr>
          <w:p w:rsidR="004E3A11" w:rsidRPr="00111F2F" w:rsidRDefault="004E3A11" w:rsidP="004E3A11">
            <w:pPr>
              <w:keepNext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i/>
                <w:sz w:val="20"/>
                <w:szCs w:val="20"/>
              </w:rPr>
              <w:t>Fogalmak</w:t>
            </w:r>
            <w:r w:rsidRPr="00111F2F">
              <w:rPr>
                <w:rFonts w:cs="Times New Roman"/>
                <w:sz w:val="20"/>
                <w:szCs w:val="20"/>
              </w:rPr>
              <w:t>: népgyűlés, hatalmi ágak, alkotmány, elnök, általános választójog.</w:t>
            </w:r>
          </w:p>
          <w:p w:rsidR="004E3A11" w:rsidRPr="00111F2F" w:rsidRDefault="004E3A11" w:rsidP="004E3A11">
            <w:pPr>
              <w:keepNext/>
              <w:rPr>
                <w:rFonts w:cs="Times New Roman"/>
                <w:sz w:val="20"/>
                <w:szCs w:val="20"/>
              </w:rPr>
            </w:pPr>
          </w:p>
          <w:p w:rsidR="004E3A11" w:rsidRPr="00111F2F" w:rsidRDefault="004E3A11" w:rsidP="004E3A11">
            <w:pPr>
              <w:keepNext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i/>
                <w:sz w:val="20"/>
                <w:szCs w:val="20"/>
              </w:rPr>
              <w:t>Személyek</w:t>
            </w:r>
            <w:r w:rsidRPr="00111F2F">
              <w:rPr>
                <w:rFonts w:cs="Times New Roman"/>
                <w:sz w:val="20"/>
                <w:szCs w:val="20"/>
              </w:rPr>
              <w:t>: Periklész, George Washington.</w:t>
            </w:r>
          </w:p>
          <w:p w:rsidR="004E3A11" w:rsidRPr="00111F2F" w:rsidRDefault="004E3A11" w:rsidP="004E3A11">
            <w:pPr>
              <w:keepNext/>
              <w:rPr>
                <w:rFonts w:cs="Times New Roman"/>
                <w:sz w:val="20"/>
                <w:szCs w:val="20"/>
              </w:rPr>
            </w:pPr>
          </w:p>
          <w:p w:rsidR="004E3A11" w:rsidRPr="00111F2F" w:rsidRDefault="004E3A11" w:rsidP="004E3A11">
            <w:pPr>
              <w:keepNext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i/>
                <w:sz w:val="20"/>
                <w:szCs w:val="20"/>
              </w:rPr>
              <w:t>Kronológia</w:t>
            </w:r>
            <w:r w:rsidRPr="00111F2F">
              <w:rPr>
                <w:rFonts w:cs="Times New Roman"/>
                <w:sz w:val="20"/>
                <w:szCs w:val="20"/>
              </w:rPr>
              <w:t>: Kr. e. 5. sz. az athéni demokrácia fénykora, 1776 az amerikai Függetlenségi nyilatkozat</w:t>
            </w:r>
          </w:p>
        </w:tc>
        <w:tc>
          <w:tcPr>
            <w:tcW w:w="961" w:type="pct"/>
          </w:tcPr>
          <w:p w:rsidR="004E3A11" w:rsidRPr="00111F2F" w:rsidRDefault="004E3A11" w:rsidP="004E3A11">
            <w:pPr>
              <w:keepNext/>
              <w:numPr>
                <w:ilvl w:val="0"/>
                <w:numId w:val="11"/>
              </w:numPr>
              <w:textAlignment w:val="baseline"/>
              <w:rPr>
                <w:rFonts w:eastAsia="Calibri" w:cs="Times New Roman"/>
                <w:color w:val="000000"/>
                <w:sz w:val="20"/>
                <w:lang w:eastAsia="hu-HU"/>
              </w:rPr>
            </w:pPr>
            <w:r w:rsidRPr="00111F2F">
              <w:rPr>
                <w:rFonts w:eastAsia="Calibri" w:cs="Times New Roman"/>
                <w:color w:val="000000"/>
                <w:sz w:val="20"/>
                <w:lang w:eastAsia="hu-HU"/>
              </w:rPr>
              <w:t>A demokrácia kialakulása, állomásainak felidézése és működésének jellemzése a különböző történelmi korszakokban.</w:t>
            </w:r>
          </w:p>
          <w:p w:rsidR="004E3A11" w:rsidRPr="00111F2F" w:rsidRDefault="004E3A11" w:rsidP="004E3A11">
            <w:pPr>
              <w:keepNext/>
              <w:numPr>
                <w:ilvl w:val="0"/>
                <w:numId w:val="11"/>
              </w:numPr>
              <w:textAlignment w:val="baseline"/>
              <w:rPr>
                <w:rFonts w:eastAsia="Calibri" w:cs="Times New Roman"/>
                <w:color w:val="000000"/>
                <w:sz w:val="20"/>
                <w:lang w:eastAsia="hu-HU"/>
              </w:rPr>
            </w:pPr>
            <w:r w:rsidRPr="00111F2F">
              <w:rPr>
                <w:rFonts w:eastAsia="Calibri" w:cs="Times New Roman"/>
                <w:color w:val="000000"/>
                <w:sz w:val="20"/>
                <w:lang w:eastAsia="hu-HU"/>
              </w:rPr>
              <w:t>Csoportos szerepjáték demokratikus döntéshozatalról (pl. az athéni demokráciában).</w:t>
            </w:r>
          </w:p>
          <w:p w:rsidR="004E3A11" w:rsidRPr="00111F2F" w:rsidRDefault="004E3A11" w:rsidP="004E3A11">
            <w:pPr>
              <w:keepNext/>
              <w:numPr>
                <w:ilvl w:val="0"/>
                <w:numId w:val="11"/>
              </w:numPr>
              <w:textAlignment w:val="baseline"/>
              <w:rPr>
                <w:rFonts w:eastAsia="Calibri" w:cs="Times New Roman"/>
                <w:color w:val="000000"/>
                <w:sz w:val="20"/>
                <w:lang w:eastAsia="hu-HU"/>
              </w:rPr>
            </w:pPr>
            <w:r w:rsidRPr="00111F2F">
              <w:rPr>
                <w:rFonts w:eastAsia="Calibri" w:cs="Times New Roman"/>
                <w:color w:val="000000"/>
                <w:sz w:val="20"/>
                <w:lang w:eastAsia="hu-HU"/>
              </w:rPr>
              <w:t>Demokratikus döntéshozatal ábrázolása egy folyamatábrán.</w:t>
            </w:r>
          </w:p>
          <w:p w:rsidR="004E3A11" w:rsidRPr="00111F2F" w:rsidRDefault="004E3A11" w:rsidP="004E3A11">
            <w:pPr>
              <w:keepNext/>
              <w:numPr>
                <w:ilvl w:val="0"/>
                <w:numId w:val="11"/>
              </w:numPr>
              <w:textAlignment w:val="baseline"/>
              <w:rPr>
                <w:rFonts w:eastAsia="Calibri" w:cs="Times New Roman"/>
                <w:color w:val="000000"/>
                <w:sz w:val="20"/>
                <w:lang w:eastAsia="hu-HU"/>
              </w:rPr>
            </w:pPr>
            <w:r w:rsidRPr="00111F2F">
              <w:rPr>
                <w:rFonts w:eastAsia="Calibri" w:cs="Times New Roman"/>
                <w:color w:val="000000"/>
                <w:sz w:val="20"/>
                <w:lang w:eastAsia="hu-HU"/>
              </w:rPr>
              <w:t>A brit parlamentáris és az amerikai elnöki rendszer összehasonlítása.</w:t>
            </w:r>
          </w:p>
          <w:p w:rsidR="004E3A11" w:rsidRPr="00111F2F" w:rsidRDefault="004E3A11" w:rsidP="004E3A11">
            <w:pPr>
              <w:keepNext/>
              <w:ind w:left="-42"/>
              <w:textAlignment w:val="baseline"/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903" w:type="pct"/>
          </w:tcPr>
          <w:p w:rsidR="004E3A11" w:rsidRPr="00111F2F" w:rsidRDefault="004E3A11" w:rsidP="004E3A11">
            <w:pPr>
              <w:pStyle w:val="Listaszerbekezds"/>
              <w:keepNext/>
              <w:numPr>
                <w:ilvl w:val="0"/>
                <w:numId w:val="12"/>
              </w:numPr>
              <w:rPr>
                <w:rFonts w:eastAsia="Calibri" w:cs="Times New Roman"/>
                <w:b/>
                <w:sz w:val="20"/>
                <w:lang w:eastAsia="hu-HU"/>
              </w:rPr>
            </w:pPr>
            <w:r w:rsidRPr="00111F2F">
              <w:rPr>
                <w:rFonts w:eastAsia="Calibri" w:cs="Times New Roman"/>
                <w:sz w:val="20"/>
                <w:lang w:eastAsia="hu-HU"/>
              </w:rPr>
              <w:t>A választójog alapelveinek változása a történelem korszakaiban (pl. Az Amerikai Egyesült Államokban).</w:t>
            </w:r>
          </w:p>
          <w:p w:rsidR="004E3A11" w:rsidRPr="00111F2F" w:rsidRDefault="004E3A11" w:rsidP="004E3A11">
            <w:pPr>
              <w:pStyle w:val="Listaszerbekezds"/>
              <w:keepNext/>
              <w:numPr>
                <w:ilvl w:val="0"/>
                <w:numId w:val="12"/>
              </w:numPr>
              <w:rPr>
                <w:rFonts w:eastAsia="Calibri" w:cs="Times New Roman"/>
                <w:bCs/>
                <w:sz w:val="20"/>
                <w:lang w:eastAsia="hu-HU"/>
              </w:rPr>
            </w:pPr>
            <w:r w:rsidRPr="00111F2F">
              <w:rPr>
                <w:rFonts w:eastAsia="Calibri" w:cs="Times New Roman"/>
                <w:bCs/>
                <w:sz w:val="20"/>
                <w:lang w:eastAsia="hu-HU"/>
              </w:rPr>
              <w:t>Az ókori Athén és a modern demokráciák törvényhozó testületei összetételének és működésének összehasonlítása.</w:t>
            </w:r>
          </w:p>
          <w:p w:rsidR="004E3A11" w:rsidRPr="00111F2F" w:rsidRDefault="004E3A11" w:rsidP="004E3A11">
            <w:pPr>
              <w:pStyle w:val="Listaszerbekezds"/>
              <w:keepNext/>
              <w:numPr>
                <w:ilvl w:val="0"/>
                <w:numId w:val="12"/>
              </w:numPr>
              <w:rPr>
                <w:rFonts w:eastAsia="Calibri" w:cs="Times New Roman"/>
                <w:bCs/>
                <w:sz w:val="20"/>
                <w:lang w:eastAsia="hu-HU"/>
              </w:rPr>
            </w:pPr>
            <w:r w:rsidRPr="00111F2F">
              <w:rPr>
                <w:rFonts w:eastAsia="Calibri" w:cs="Times New Roman"/>
                <w:sz w:val="20"/>
                <w:lang w:eastAsia="hu-HU"/>
              </w:rPr>
              <w:t>Politikai portré készítése a demokratikus államok történetének egy kiemelkedő személyiségéről.</w:t>
            </w:r>
          </w:p>
          <w:p w:rsidR="004E3A11" w:rsidRPr="00111F2F" w:rsidRDefault="004E3A11" w:rsidP="004E3A11">
            <w:pPr>
              <w:pStyle w:val="Listaszerbekezds"/>
              <w:keepNext/>
              <w:numPr>
                <w:ilvl w:val="0"/>
                <w:numId w:val="12"/>
              </w:numPr>
              <w:rPr>
                <w:rFonts w:eastAsia="Calibri" w:cs="Times New Roman"/>
                <w:bCs/>
                <w:color w:val="FF0000"/>
                <w:sz w:val="20"/>
                <w:lang w:eastAsia="hu-HU"/>
              </w:rPr>
            </w:pPr>
            <w:r w:rsidRPr="00111F2F">
              <w:rPr>
                <w:rFonts w:eastAsia="Calibri" w:cs="Times New Roman"/>
                <w:bCs/>
                <w:sz w:val="20"/>
                <w:lang w:eastAsia="hu-HU"/>
              </w:rPr>
              <w:t>„Szótár” készítése a demokrácia kulcsfogalmaiból.</w:t>
            </w:r>
          </w:p>
        </w:tc>
        <w:tc>
          <w:tcPr>
            <w:tcW w:w="903" w:type="pct"/>
          </w:tcPr>
          <w:p w:rsidR="004E3A11" w:rsidRDefault="004E3A11" w:rsidP="004E3A11">
            <w:pPr>
              <w:keepNext/>
              <w:ind w:left="360"/>
              <w:rPr>
                <w:rFonts w:eastAsia="Calibri" w:cs="Times New Roman"/>
                <w:sz w:val="20"/>
                <w:lang w:eastAsia="hu-HU"/>
              </w:rPr>
            </w:pPr>
            <w:r>
              <w:rPr>
                <w:rFonts w:eastAsia="Calibri" w:cs="Times New Roman"/>
                <w:sz w:val="20"/>
                <w:lang w:eastAsia="hu-HU"/>
              </w:rPr>
              <w:t>Frontális</w:t>
            </w:r>
          </w:p>
          <w:p w:rsidR="004E3A11" w:rsidRDefault="004E3A11" w:rsidP="004E3A11">
            <w:pPr>
              <w:keepNext/>
              <w:ind w:left="360"/>
              <w:rPr>
                <w:rFonts w:eastAsia="Calibri" w:cs="Times New Roman"/>
                <w:sz w:val="20"/>
                <w:lang w:eastAsia="hu-HU"/>
              </w:rPr>
            </w:pPr>
            <w:r>
              <w:rPr>
                <w:rFonts w:eastAsia="Calibri" w:cs="Times New Roman"/>
                <w:sz w:val="20"/>
                <w:lang w:eastAsia="hu-HU"/>
              </w:rPr>
              <w:t>Önkifejezés-gyakorlás</w:t>
            </w:r>
          </w:p>
          <w:p w:rsidR="004E3A11" w:rsidRPr="004E3A11" w:rsidRDefault="004E3A11" w:rsidP="004E3A11">
            <w:pPr>
              <w:keepNext/>
              <w:ind w:left="360"/>
              <w:rPr>
                <w:rFonts w:eastAsia="Calibri" w:cs="Times New Roman"/>
                <w:sz w:val="20"/>
                <w:lang w:eastAsia="hu-HU"/>
              </w:rPr>
            </w:pPr>
            <w:r>
              <w:rPr>
                <w:rFonts w:eastAsia="Calibri" w:cs="Times New Roman"/>
                <w:sz w:val="20"/>
                <w:lang w:eastAsia="hu-HU"/>
              </w:rPr>
              <w:t xml:space="preserve">Olvasás gyakorlása </w:t>
            </w:r>
          </w:p>
        </w:tc>
        <w:tc>
          <w:tcPr>
            <w:tcW w:w="903" w:type="pct"/>
          </w:tcPr>
          <w:p w:rsidR="004E3A11" w:rsidRPr="004E3A11" w:rsidRDefault="004E3A11" w:rsidP="004E3A11">
            <w:pPr>
              <w:keepNext/>
              <w:rPr>
                <w:rFonts w:eastAsia="Calibri" w:cs="Times New Roman"/>
                <w:sz w:val="20"/>
                <w:lang w:eastAsia="hu-HU"/>
              </w:rPr>
            </w:pPr>
            <w:r>
              <w:rPr>
                <w:rFonts w:eastAsia="Calibri" w:cs="Times New Roman"/>
                <w:sz w:val="20"/>
                <w:lang w:eastAsia="hu-HU"/>
              </w:rPr>
              <w:t>x</w:t>
            </w:r>
          </w:p>
        </w:tc>
      </w:tr>
      <w:tr w:rsidR="004E3A11" w:rsidRPr="00111F2F" w:rsidTr="002E2809">
        <w:trPr>
          <w:trHeight w:val="551"/>
        </w:trPr>
        <w:tc>
          <w:tcPr>
            <w:tcW w:w="283" w:type="pct"/>
            <w:vAlign w:val="center"/>
          </w:tcPr>
          <w:p w:rsidR="004E3A11" w:rsidRPr="00111F2F" w:rsidRDefault="004E3A11" w:rsidP="004E3A11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40</w:t>
            </w:r>
          </w:p>
        </w:tc>
        <w:tc>
          <w:tcPr>
            <w:tcW w:w="436" w:type="pct"/>
            <w:vAlign w:val="center"/>
          </w:tcPr>
          <w:p w:rsidR="004E3A11" w:rsidRPr="00111F2F" w:rsidRDefault="004E3A11" w:rsidP="004E3A11">
            <w:pPr>
              <w:keepNext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Mélységelvű téma</w:t>
            </w:r>
          </w:p>
          <w:p w:rsidR="004E3A11" w:rsidRPr="00111F2F" w:rsidRDefault="004E3A11" w:rsidP="004E3A11">
            <w:pPr>
              <w:keepNext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(magyar törvényhozás története)</w:t>
            </w:r>
          </w:p>
        </w:tc>
        <w:tc>
          <w:tcPr>
            <w:tcW w:w="611" w:type="pct"/>
          </w:tcPr>
          <w:p w:rsidR="004E3A11" w:rsidRPr="00111F2F" w:rsidRDefault="004E3A11" w:rsidP="004E3A11">
            <w:pPr>
              <w:keepNext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61" w:type="pct"/>
          </w:tcPr>
          <w:p w:rsidR="004E3A11" w:rsidRPr="00111F2F" w:rsidRDefault="004E3A11" w:rsidP="004E3A11">
            <w:pPr>
              <w:keepNext/>
              <w:numPr>
                <w:ilvl w:val="0"/>
                <w:numId w:val="11"/>
              </w:numPr>
              <w:textAlignment w:val="baseline"/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903" w:type="pct"/>
          </w:tcPr>
          <w:p w:rsidR="004E3A11" w:rsidRPr="00111F2F" w:rsidRDefault="004E3A11" w:rsidP="004E3A11">
            <w:pPr>
              <w:pStyle w:val="Listaszerbekezds"/>
              <w:numPr>
                <w:ilvl w:val="0"/>
                <w:numId w:val="11"/>
              </w:numPr>
              <w:rPr>
                <w:rFonts w:eastAsia="Calibri" w:cs="Times New Roman"/>
                <w:color w:val="000000"/>
                <w:sz w:val="20"/>
                <w:lang w:eastAsia="hu-HU"/>
              </w:rPr>
            </w:pPr>
            <w:r w:rsidRPr="00111F2F">
              <w:rPr>
                <w:rFonts w:eastAsia="Calibri" w:cs="Times New Roman"/>
                <w:color w:val="000000"/>
                <w:sz w:val="20"/>
                <w:lang w:eastAsia="hu-HU"/>
              </w:rPr>
              <w:t xml:space="preserve">Történelmi nézőpontok elemzése: A magyar törvényhozás történetének áttekintése. </w:t>
            </w:r>
          </w:p>
          <w:p w:rsidR="004E3A11" w:rsidRPr="00111F2F" w:rsidRDefault="004E3A11" w:rsidP="004E3A11">
            <w:pPr>
              <w:pStyle w:val="Listaszerbekezds"/>
              <w:keepNext/>
              <w:numPr>
                <w:ilvl w:val="0"/>
                <w:numId w:val="11"/>
              </w:numPr>
              <w:rPr>
                <w:rFonts w:eastAsia="Calibri" w:cs="Times New Roman"/>
                <w:sz w:val="20"/>
                <w:lang w:eastAsia="hu-HU"/>
              </w:rPr>
            </w:pPr>
          </w:p>
        </w:tc>
        <w:tc>
          <w:tcPr>
            <w:tcW w:w="903" w:type="pct"/>
          </w:tcPr>
          <w:p w:rsidR="004E3A11" w:rsidRDefault="004E3A11" w:rsidP="004E3A11">
            <w:pPr>
              <w:ind w:left="360"/>
              <w:rPr>
                <w:rFonts w:eastAsia="Calibri" w:cs="Times New Roman"/>
                <w:color w:val="000000"/>
                <w:sz w:val="20"/>
                <w:lang w:eastAsia="hu-HU"/>
              </w:rPr>
            </w:pPr>
            <w:r>
              <w:rPr>
                <w:rFonts w:eastAsia="Calibri" w:cs="Times New Roman"/>
                <w:color w:val="000000"/>
                <w:sz w:val="20"/>
                <w:lang w:eastAsia="hu-HU"/>
              </w:rPr>
              <w:t>Kooperatív</w:t>
            </w:r>
          </w:p>
          <w:p w:rsidR="004E3A11" w:rsidRPr="004E3A11" w:rsidRDefault="004E3A11" w:rsidP="004E3A11">
            <w:pPr>
              <w:ind w:left="360"/>
              <w:rPr>
                <w:rFonts w:eastAsia="Calibri" w:cs="Times New Roman"/>
                <w:color w:val="000000"/>
                <w:sz w:val="20"/>
                <w:lang w:eastAsia="hu-HU"/>
              </w:rPr>
            </w:pPr>
            <w:r>
              <w:rPr>
                <w:rFonts w:eastAsia="Calibri" w:cs="Times New Roman"/>
                <w:color w:val="000000"/>
                <w:sz w:val="20"/>
                <w:lang w:eastAsia="hu-HU"/>
              </w:rPr>
              <w:t xml:space="preserve">Önálló munkavégzés </w:t>
            </w:r>
          </w:p>
        </w:tc>
        <w:tc>
          <w:tcPr>
            <w:tcW w:w="903" w:type="pct"/>
          </w:tcPr>
          <w:p w:rsidR="004E3A11" w:rsidRPr="004E3A11" w:rsidRDefault="004E3A11" w:rsidP="004E3A11">
            <w:pPr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</w:tc>
      </w:tr>
      <w:tr w:rsidR="004E3A11" w:rsidRPr="00111F2F" w:rsidTr="002E2809">
        <w:trPr>
          <w:trHeight w:val="850"/>
        </w:trPr>
        <w:tc>
          <w:tcPr>
            <w:tcW w:w="283" w:type="pct"/>
            <w:vAlign w:val="center"/>
          </w:tcPr>
          <w:p w:rsidR="004E3A11" w:rsidRPr="00111F2F" w:rsidRDefault="004E3A11" w:rsidP="004E3A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41-44.</w:t>
            </w:r>
          </w:p>
        </w:tc>
        <w:tc>
          <w:tcPr>
            <w:tcW w:w="436" w:type="pct"/>
            <w:vAlign w:val="center"/>
          </w:tcPr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A modern magyar állam</w:t>
            </w:r>
          </w:p>
        </w:tc>
        <w:tc>
          <w:tcPr>
            <w:tcW w:w="611" w:type="pct"/>
          </w:tcPr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</w:p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i/>
                <w:sz w:val="20"/>
                <w:szCs w:val="20"/>
              </w:rPr>
              <w:t>Kronológia:</w:t>
            </w:r>
            <w:r w:rsidRPr="00111F2F">
              <w:rPr>
                <w:rFonts w:cs="Times New Roman"/>
                <w:sz w:val="20"/>
                <w:szCs w:val="20"/>
              </w:rPr>
              <w:t xml:space="preserve"> 2012 Magyarország Alaptörvénye. </w:t>
            </w:r>
          </w:p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</w:p>
          <w:p w:rsidR="004E3A11" w:rsidRPr="00111F2F" w:rsidRDefault="004E3A11" w:rsidP="004E3A11">
            <w:pPr>
              <w:spacing w:after="1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1" w:type="pct"/>
          </w:tcPr>
          <w:p w:rsidR="004E3A11" w:rsidRPr="00111F2F" w:rsidRDefault="004E3A11" w:rsidP="004E3A11">
            <w:pPr>
              <w:numPr>
                <w:ilvl w:val="0"/>
                <w:numId w:val="3"/>
              </w:numPr>
              <w:ind w:left="318"/>
              <w:textAlignment w:val="baseline"/>
              <w:rPr>
                <w:rFonts w:eastAsia="Calibri" w:cs="Times New Roman"/>
                <w:color w:val="000000"/>
                <w:sz w:val="20"/>
                <w:lang w:eastAsia="hu-HU"/>
              </w:rPr>
            </w:pPr>
            <w:r w:rsidRPr="00111F2F">
              <w:rPr>
                <w:rFonts w:eastAsia="Calibri" w:cs="Times New Roman"/>
                <w:color w:val="000000"/>
                <w:sz w:val="20"/>
                <w:lang w:eastAsia="hu-HU"/>
              </w:rPr>
              <w:lastRenderedPageBreak/>
              <w:t>Áttekintő ábra értelmezése a magyarországi államszervezetről és a választási rendszerről.</w:t>
            </w:r>
          </w:p>
        </w:tc>
        <w:tc>
          <w:tcPr>
            <w:tcW w:w="903" w:type="pct"/>
          </w:tcPr>
          <w:p w:rsidR="004E3A11" w:rsidRPr="00111F2F" w:rsidRDefault="004E3A11" w:rsidP="004E3A11">
            <w:pPr>
              <w:pStyle w:val="Listaszerbekezds"/>
              <w:numPr>
                <w:ilvl w:val="0"/>
                <w:numId w:val="15"/>
              </w:numPr>
              <w:rPr>
                <w:rFonts w:eastAsia="Calibri" w:cs="Times New Roman"/>
                <w:color w:val="000000"/>
                <w:sz w:val="20"/>
                <w:lang w:eastAsia="hu-HU"/>
              </w:rPr>
            </w:pPr>
            <w:r w:rsidRPr="00111F2F">
              <w:rPr>
                <w:rFonts w:eastAsia="Calibri" w:cs="Times New Roman"/>
                <w:color w:val="000000"/>
                <w:sz w:val="20"/>
                <w:lang w:eastAsia="hu-HU"/>
              </w:rPr>
              <w:t>Kitekintő beépítése: a népszavazás intézményének megismerése konkrét példán keresztül.</w:t>
            </w:r>
          </w:p>
          <w:p w:rsidR="004E3A11" w:rsidRPr="00111F2F" w:rsidRDefault="004E3A11" w:rsidP="004E3A11">
            <w:pPr>
              <w:pStyle w:val="Listaszerbekezds"/>
              <w:numPr>
                <w:ilvl w:val="0"/>
                <w:numId w:val="16"/>
              </w:numPr>
              <w:rPr>
                <w:rFonts w:eastAsia="Calibri" w:cs="Times New Roman"/>
                <w:color w:val="000000"/>
                <w:sz w:val="20"/>
                <w:lang w:eastAsia="hu-HU"/>
              </w:rPr>
            </w:pPr>
            <w:r w:rsidRPr="00111F2F">
              <w:rPr>
                <w:rFonts w:eastAsia="Calibri" w:cs="Times New Roman"/>
                <w:color w:val="000000"/>
                <w:sz w:val="20"/>
                <w:lang w:eastAsia="hu-HU"/>
              </w:rPr>
              <w:lastRenderedPageBreak/>
              <w:t>Magyarország és valamely európai ország választási rendszerének összehasonlítása.</w:t>
            </w:r>
          </w:p>
          <w:p w:rsidR="004E3A11" w:rsidRPr="00111F2F" w:rsidRDefault="004E3A11" w:rsidP="004E3A11">
            <w:pPr>
              <w:pStyle w:val="Listaszerbekezds"/>
              <w:numPr>
                <w:ilvl w:val="0"/>
                <w:numId w:val="16"/>
              </w:numPr>
              <w:rPr>
                <w:rFonts w:eastAsia="Calibri" w:cs="Times New Roman"/>
                <w:color w:val="000000"/>
                <w:sz w:val="20"/>
                <w:lang w:eastAsia="hu-HU"/>
              </w:rPr>
            </w:pPr>
            <w:r w:rsidRPr="00111F2F">
              <w:rPr>
                <w:rFonts w:eastAsia="Calibri" w:cs="Times New Roman"/>
                <w:color w:val="000000"/>
                <w:sz w:val="20"/>
                <w:lang w:eastAsia="hu-HU"/>
              </w:rPr>
              <w:t>Összehasonlító (T-táblázat) táblázat készítése az Európai Parlament és a magyar Országgyűlés működéséről megadott szempontok alapján.</w:t>
            </w:r>
          </w:p>
          <w:p w:rsidR="004E3A11" w:rsidRPr="00111F2F" w:rsidRDefault="004E3A11" w:rsidP="004E3A11">
            <w:pPr>
              <w:pStyle w:val="Listaszerbekezds"/>
              <w:numPr>
                <w:ilvl w:val="0"/>
                <w:numId w:val="16"/>
              </w:numPr>
              <w:rPr>
                <w:rFonts w:eastAsia="Calibri" w:cs="Times New Roman"/>
                <w:color w:val="000000"/>
                <w:sz w:val="20"/>
                <w:lang w:eastAsia="hu-HU"/>
              </w:rPr>
            </w:pPr>
            <w:r w:rsidRPr="00111F2F">
              <w:rPr>
                <w:rFonts w:eastAsia="Calibri" w:cs="Times New Roman"/>
                <w:color w:val="000000"/>
                <w:sz w:val="20"/>
                <w:lang w:eastAsia="hu-HU"/>
              </w:rPr>
              <w:t>A helyi önkormányzat meglátogatása.</w:t>
            </w:r>
          </w:p>
          <w:p w:rsidR="004E3A11" w:rsidRPr="00111F2F" w:rsidRDefault="004E3A11" w:rsidP="004E3A11">
            <w:pPr>
              <w:pStyle w:val="Listaszerbekezds"/>
              <w:ind w:left="319"/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903" w:type="pct"/>
          </w:tcPr>
          <w:p w:rsidR="004E3A11" w:rsidRPr="004E3A11" w:rsidRDefault="004E3A11" w:rsidP="004E3A11">
            <w:pPr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903" w:type="pct"/>
          </w:tcPr>
          <w:p w:rsidR="004E3A11" w:rsidRPr="004E3A11" w:rsidRDefault="004E3A11" w:rsidP="004E3A11">
            <w:pPr>
              <w:ind w:left="360"/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</w:tc>
      </w:tr>
      <w:tr w:rsidR="004E3A11" w:rsidRPr="00111F2F" w:rsidTr="002E2809">
        <w:trPr>
          <w:trHeight w:val="850"/>
        </w:trPr>
        <w:tc>
          <w:tcPr>
            <w:tcW w:w="283" w:type="pct"/>
            <w:vAlign w:val="center"/>
          </w:tcPr>
          <w:p w:rsidR="004E3A11" w:rsidRPr="00111F2F" w:rsidRDefault="004E3A11" w:rsidP="004E3A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lastRenderedPageBreak/>
              <w:t>45-46.</w:t>
            </w:r>
          </w:p>
        </w:tc>
        <w:tc>
          <w:tcPr>
            <w:tcW w:w="436" w:type="pct"/>
            <w:vAlign w:val="center"/>
          </w:tcPr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Összefoglalás, rendszerezés,(Mélységelvű téma) számonkérés</w:t>
            </w:r>
          </w:p>
        </w:tc>
        <w:tc>
          <w:tcPr>
            <w:tcW w:w="611" w:type="pct"/>
          </w:tcPr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1" w:type="pct"/>
          </w:tcPr>
          <w:p w:rsidR="004E3A11" w:rsidRPr="00111F2F" w:rsidRDefault="004E3A11" w:rsidP="004E3A11">
            <w:pPr>
              <w:pStyle w:val="Listaszerbekezds"/>
              <w:ind w:left="319"/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903" w:type="pct"/>
          </w:tcPr>
          <w:p w:rsidR="004E3A11" w:rsidRPr="00111F2F" w:rsidRDefault="004E3A11" w:rsidP="004E3A11">
            <w:pPr>
              <w:pStyle w:val="Listaszerbekezds"/>
              <w:ind w:left="319"/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903" w:type="pct"/>
          </w:tcPr>
          <w:p w:rsidR="004E3A11" w:rsidRPr="00111F2F" w:rsidRDefault="004E3A11" w:rsidP="004E3A11">
            <w:pPr>
              <w:pStyle w:val="Listaszerbekezds"/>
              <w:ind w:left="319"/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903" w:type="pct"/>
          </w:tcPr>
          <w:p w:rsidR="004E3A11" w:rsidRPr="00111F2F" w:rsidRDefault="004E3A11" w:rsidP="004E3A11">
            <w:pPr>
              <w:pStyle w:val="Listaszerbekezds"/>
              <w:ind w:left="319"/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</w:tc>
      </w:tr>
      <w:tr w:rsidR="004E3A11" w:rsidRPr="00111F2F" w:rsidTr="002E2809">
        <w:trPr>
          <w:trHeight w:val="442"/>
        </w:trPr>
        <w:tc>
          <w:tcPr>
            <w:tcW w:w="3194" w:type="pct"/>
            <w:gridSpan w:val="5"/>
            <w:shd w:val="clear" w:color="auto" w:fill="C5E0B3" w:themeFill="accent6" w:themeFillTint="66"/>
            <w:vAlign w:val="center"/>
          </w:tcPr>
          <w:p w:rsidR="004E3A11" w:rsidRPr="00111F2F" w:rsidRDefault="004E3A11" w:rsidP="004E3A11">
            <w:pPr>
              <w:pStyle w:val="Listaszerbekezds"/>
              <w:keepNext/>
              <w:numPr>
                <w:ilvl w:val="0"/>
                <w:numId w:val="1"/>
              </w:numPr>
              <w:ind w:left="107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11F2F">
              <w:rPr>
                <w:rFonts w:cs="Times New Roman"/>
                <w:b/>
                <w:sz w:val="20"/>
                <w:szCs w:val="20"/>
              </w:rPr>
              <w:lastRenderedPageBreak/>
              <w:t>Régiók története</w:t>
            </w:r>
          </w:p>
        </w:tc>
        <w:tc>
          <w:tcPr>
            <w:tcW w:w="903" w:type="pct"/>
            <w:shd w:val="clear" w:color="auto" w:fill="C5E0B3" w:themeFill="accent6" w:themeFillTint="66"/>
          </w:tcPr>
          <w:p w:rsidR="004E3A11" w:rsidRPr="00111F2F" w:rsidRDefault="004E3A11" w:rsidP="004E3A11">
            <w:pPr>
              <w:pStyle w:val="Listaszerbekezds"/>
              <w:keepNext/>
              <w:numPr>
                <w:ilvl w:val="0"/>
                <w:numId w:val="1"/>
              </w:numPr>
              <w:ind w:left="1077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03" w:type="pct"/>
            <w:shd w:val="clear" w:color="auto" w:fill="C5E0B3" w:themeFill="accent6" w:themeFillTint="66"/>
          </w:tcPr>
          <w:p w:rsidR="004E3A11" w:rsidRPr="00111F2F" w:rsidRDefault="004E3A11" w:rsidP="004E3A11">
            <w:pPr>
              <w:pStyle w:val="Listaszerbekezds"/>
              <w:keepNext/>
              <w:numPr>
                <w:ilvl w:val="0"/>
                <w:numId w:val="1"/>
              </w:numPr>
              <w:ind w:left="1077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E3A11" w:rsidRPr="00111F2F" w:rsidTr="002E2809">
        <w:trPr>
          <w:trHeight w:val="850"/>
        </w:trPr>
        <w:tc>
          <w:tcPr>
            <w:tcW w:w="283" w:type="pct"/>
            <w:vAlign w:val="center"/>
          </w:tcPr>
          <w:p w:rsidR="004E3A11" w:rsidRPr="00111F2F" w:rsidRDefault="004E3A11" w:rsidP="004E3A11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47-48.</w:t>
            </w:r>
          </w:p>
        </w:tc>
        <w:tc>
          <w:tcPr>
            <w:tcW w:w="436" w:type="pct"/>
            <w:vAlign w:val="center"/>
          </w:tcPr>
          <w:p w:rsidR="004E3A11" w:rsidRPr="00111F2F" w:rsidRDefault="004E3A11" w:rsidP="004E3A11">
            <w:pPr>
              <w:keepNext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Magyarország és az Európai Unió</w:t>
            </w:r>
          </w:p>
        </w:tc>
        <w:tc>
          <w:tcPr>
            <w:tcW w:w="611" w:type="pct"/>
          </w:tcPr>
          <w:p w:rsidR="004E3A11" w:rsidRPr="00111F2F" w:rsidRDefault="004E3A11" w:rsidP="004E3A11">
            <w:pPr>
              <w:keepNext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i/>
                <w:sz w:val="20"/>
                <w:szCs w:val="20"/>
              </w:rPr>
              <w:t>Fogalmak:</w:t>
            </w:r>
            <w:r w:rsidRPr="00111F2F">
              <w:rPr>
                <w:rFonts w:cs="Times New Roman"/>
                <w:sz w:val="20"/>
                <w:szCs w:val="20"/>
              </w:rPr>
              <w:t xml:space="preserve"> integráció, euró, Európai Unió.</w:t>
            </w:r>
          </w:p>
          <w:p w:rsidR="004E3A11" w:rsidRPr="00111F2F" w:rsidRDefault="004E3A11" w:rsidP="004E3A11">
            <w:pPr>
              <w:keepNext/>
              <w:rPr>
                <w:rFonts w:cs="Times New Roman"/>
                <w:sz w:val="20"/>
                <w:szCs w:val="20"/>
              </w:rPr>
            </w:pPr>
          </w:p>
          <w:p w:rsidR="004E3A11" w:rsidRPr="00111F2F" w:rsidRDefault="004E3A11" w:rsidP="004E3A11">
            <w:pPr>
              <w:keepNext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i/>
                <w:sz w:val="20"/>
                <w:szCs w:val="20"/>
              </w:rPr>
              <w:t>Kronológia:</w:t>
            </w:r>
            <w:r w:rsidRPr="00111F2F">
              <w:rPr>
                <w:rFonts w:cs="Times New Roman"/>
                <w:sz w:val="20"/>
                <w:szCs w:val="20"/>
              </w:rPr>
              <w:t xml:space="preserve"> 1957 a római szerződés, 1992 a maastrichti szerződés, 2004 Magyarország belép az Európai Unióba.</w:t>
            </w:r>
          </w:p>
          <w:p w:rsidR="004E3A11" w:rsidRPr="00111F2F" w:rsidRDefault="004E3A11" w:rsidP="004E3A11">
            <w:pPr>
              <w:keepNext/>
              <w:rPr>
                <w:rFonts w:cs="Times New Roman"/>
                <w:sz w:val="20"/>
                <w:szCs w:val="20"/>
              </w:rPr>
            </w:pPr>
          </w:p>
          <w:p w:rsidR="004E3A11" w:rsidRPr="00111F2F" w:rsidRDefault="004E3A11" w:rsidP="004E3A11">
            <w:pPr>
              <w:keepNext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i/>
                <w:sz w:val="20"/>
                <w:szCs w:val="20"/>
              </w:rPr>
              <w:t>Topográfia:</w:t>
            </w:r>
            <w:r w:rsidRPr="00111F2F">
              <w:rPr>
                <w:rFonts w:cs="Times New Roman"/>
                <w:sz w:val="20"/>
                <w:szCs w:val="20"/>
              </w:rPr>
              <w:t xml:space="preserve"> Brüsszel.</w:t>
            </w:r>
          </w:p>
          <w:p w:rsidR="004E3A11" w:rsidRPr="00111F2F" w:rsidRDefault="004E3A11" w:rsidP="004E3A11">
            <w:pPr>
              <w:keepNext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961" w:type="pct"/>
          </w:tcPr>
          <w:p w:rsidR="004E3A11" w:rsidRPr="00111F2F" w:rsidRDefault="004E3A11" w:rsidP="004E3A11">
            <w:pPr>
              <w:pStyle w:val="Listaszerbekezds"/>
              <w:keepNext/>
              <w:numPr>
                <w:ilvl w:val="0"/>
                <w:numId w:val="13"/>
              </w:numPr>
              <w:rPr>
                <w:rFonts w:cs="Times New Roman"/>
                <w:iCs/>
                <w:sz w:val="20"/>
                <w:szCs w:val="20"/>
              </w:rPr>
            </w:pPr>
            <w:r w:rsidRPr="00111F2F">
              <w:rPr>
                <w:rFonts w:cs="Times New Roman"/>
                <w:iCs/>
                <w:sz w:val="20"/>
                <w:szCs w:val="20"/>
              </w:rPr>
              <w:t>Az Európai Unió céljainak felidézése.</w:t>
            </w:r>
          </w:p>
          <w:p w:rsidR="004E3A11" w:rsidRPr="00111F2F" w:rsidRDefault="004E3A11" w:rsidP="004E3A11">
            <w:pPr>
              <w:pStyle w:val="Listaszerbekezds"/>
              <w:keepNext/>
              <w:numPr>
                <w:ilvl w:val="0"/>
                <w:numId w:val="13"/>
              </w:numPr>
              <w:rPr>
                <w:rFonts w:cs="Times New Roman"/>
                <w:iCs/>
                <w:sz w:val="20"/>
                <w:szCs w:val="20"/>
              </w:rPr>
            </w:pPr>
            <w:r w:rsidRPr="00111F2F">
              <w:rPr>
                <w:rFonts w:cs="Times New Roman"/>
                <w:iCs/>
                <w:sz w:val="20"/>
                <w:szCs w:val="20"/>
              </w:rPr>
              <w:t>Az európai integráció eredményeinek és problémáinak áttekintése.</w:t>
            </w:r>
          </w:p>
          <w:p w:rsidR="004E3A11" w:rsidRPr="00111F2F" w:rsidRDefault="004E3A11" w:rsidP="004E3A11">
            <w:pPr>
              <w:keepNext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03" w:type="pct"/>
          </w:tcPr>
          <w:p w:rsidR="004E3A11" w:rsidRPr="00111F2F" w:rsidRDefault="004E3A11" w:rsidP="004E3A11">
            <w:pPr>
              <w:pStyle w:val="Listaszerbekezds"/>
              <w:keepNext/>
              <w:numPr>
                <w:ilvl w:val="0"/>
                <w:numId w:val="14"/>
              </w:numPr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111F2F">
              <w:rPr>
                <w:rFonts w:cs="Times New Roman"/>
                <w:iCs/>
                <w:sz w:val="20"/>
                <w:szCs w:val="20"/>
              </w:rPr>
              <w:t>Információk gyűjtése a visegrádi együttműködés előzményeiről és jelenlegi tartalmáról.</w:t>
            </w:r>
          </w:p>
          <w:p w:rsidR="004E3A11" w:rsidRPr="00111F2F" w:rsidRDefault="004E3A11" w:rsidP="004E3A11">
            <w:pPr>
              <w:pStyle w:val="Listaszerbekezds"/>
              <w:keepNext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03" w:type="pct"/>
          </w:tcPr>
          <w:p w:rsidR="004E3A11" w:rsidRDefault="004E3A11" w:rsidP="004E3A11">
            <w:r>
              <w:t>Frontális munka</w:t>
            </w:r>
          </w:p>
          <w:p w:rsidR="004E3A11" w:rsidRDefault="004E3A11" w:rsidP="004E3A11">
            <w:r>
              <w:t>Kooperatív munka</w:t>
            </w:r>
          </w:p>
          <w:p w:rsidR="004E3A11" w:rsidRDefault="004E3A11" w:rsidP="004E3A11"/>
          <w:p w:rsidR="004E3A11" w:rsidRDefault="004E3A11" w:rsidP="004E3A11">
            <w:r>
              <w:t>Atlasz-használat, topográfiai ismeretek bővítése</w:t>
            </w:r>
          </w:p>
          <w:p w:rsidR="004E3A11" w:rsidRDefault="004E3A11" w:rsidP="004E3A11">
            <w:r>
              <w:t>Olvasás- gyakorlás</w:t>
            </w:r>
          </w:p>
          <w:p w:rsidR="004E3A11" w:rsidRDefault="004E3A11" w:rsidP="004E3A11">
            <w:r>
              <w:t xml:space="preserve">Szövegértési gyakorlás </w:t>
            </w:r>
          </w:p>
          <w:p w:rsidR="004E3A11" w:rsidRDefault="004E3A11" w:rsidP="004E3A11"/>
          <w:p w:rsidR="004E3A11" w:rsidRDefault="004E3A11" w:rsidP="004E3A11"/>
          <w:p w:rsidR="004E3A11" w:rsidRDefault="004E3A11" w:rsidP="004E3A11">
            <w:r>
              <w:t xml:space="preserve">Önkifejezés elsajátítása és gyakorlása </w:t>
            </w:r>
          </w:p>
          <w:p w:rsidR="004E3A11" w:rsidRDefault="004E3A11" w:rsidP="004E3A11">
            <w:r>
              <w:t>Finommotorika fejlesztése</w:t>
            </w:r>
          </w:p>
          <w:p w:rsidR="004E3A11" w:rsidRDefault="004E3A11" w:rsidP="004E3A11">
            <w:r>
              <w:t xml:space="preserve">Fogalmak ismétlése / Új fogalmak megerősítése </w:t>
            </w:r>
          </w:p>
          <w:p w:rsidR="004E3A11" w:rsidRDefault="004E3A11" w:rsidP="004E3A11">
            <w:r>
              <w:t xml:space="preserve">Vizualitás fejlesztése </w:t>
            </w:r>
          </w:p>
          <w:p w:rsidR="004E3A11" w:rsidRDefault="004E3A11" w:rsidP="004E3A11"/>
          <w:p w:rsidR="004E3A11" w:rsidRDefault="004E3A11" w:rsidP="004E3A11"/>
          <w:p w:rsidR="004E3A11" w:rsidRDefault="004E3A11" w:rsidP="004E3A11">
            <w:r>
              <w:t xml:space="preserve">Könyv-, munkafüzet-használat gyakorlása, elmélyítése </w:t>
            </w:r>
          </w:p>
          <w:p w:rsidR="004E3A11" w:rsidRDefault="004E3A11" w:rsidP="004E3A11">
            <w:r>
              <w:t xml:space="preserve">Képgyűjtés </w:t>
            </w:r>
          </w:p>
          <w:p w:rsidR="004E3A11" w:rsidRDefault="004E3A11" w:rsidP="004E3A11">
            <w:r>
              <w:t xml:space="preserve">Önálló munkára nevelés </w:t>
            </w:r>
          </w:p>
          <w:p w:rsidR="004E3A11" w:rsidRPr="004E3A11" w:rsidRDefault="004E3A11" w:rsidP="004E3A11">
            <w:pPr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903" w:type="pct"/>
          </w:tcPr>
          <w:p w:rsidR="004E3A11" w:rsidRPr="004E3A11" w:rsidRDefault="004E3A11" w:rsidP="004E3A11">
            <w:pPr>
              <w:keepNext/>
              <w:jc w:val="both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x</w:t>
            </w:r>
          </w:p>
        </w:tc>
      </w:tr>
      <w:tr w:rsidR="004E3A11" w:rsidRPr="00111F2F" w:rsidTr="002E2809">
        <w:trPr>
          <w:trHeight w:val="850"/>
        </w:trPr>
        <w:tc>
          <w:tcPr>
            <w:tcW w:w="283" w:type="pct"/>
            <w:vAlign w:val="center"/>
          </w:tcPr>
          <w:p w:rsidR="004E3A11" w:rsidRPr="00111F2F" w:rsidRDefault="004E3A11" w:rsidP="004E3A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lastRenderedPageBreak/>
              <w:t>49-50.</w:t>
            </w:r>
          </w:p>
        </w:tc>
        <w:tc>
          <w:tcPr>
            <w:tcW w:w="436" w:type="pct"/>
            <w:vAlign w:val="center"/>
          </w:tcPr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Közép-Európa</w:t>
            </w:r>
          </w:p>
        </w:tc>
        <w:tc>
          <w:tcPr>
            <w:tcW w:w="611" w:type="pct"/>
          </w:tcPr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i/>
                <w:sz w:val="20"/>
                <w:szCs w:val="20"/>
              </w:rPr>
              <w:t>Fogalmak:</w:t>
            </w:r>
            <w:r w:rsidRPr="00111F2F">
              <w:rPr>
                <w:rFonts w:cs="Times New Roman"/>
                <w:sz w:val="20"/>
                <w:szCs w:val="20"/>
              </w:rPr>
              <w:t xml:space="preserve"> visegrádi együttműködés.</w:t>
            </w:r>
          </w:p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</w:p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i/>
                <w:sz w:val="20"/>
                <w:szCs w:val="20"/>
              </w:rPr>
              <w:t>Topográfia:</w:t>
            </w:r>
            <w:r w:rsidRPr="00111F2F">
              <w:rPr>
                <w:rFonts w:cs="Times New Roman"/>
                <w:sz w:val="20"/>
                <w:szCs w:val="20"/>
              </w:rPr>
              <w:t xml:space="preserve"> Lengyelország, Csehország.</w:t>
            </w:r>
          </w:p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b/>
                <w:color w:val="000000"/>
              </w:rPr>
              <w:t> </w:t>
            </w:r>
          </w:p>
        </w:tc>
        <w:tc>
          <w:tcPr>
            <w:tcW w:w="961" w:type="pct"/>
          </w:tcPr>
          <w:p w:rsidR="004E3A11" w:rsidRPr="00111F2F" w:rsidRDefault="004E3A11" w:rsidP="004E3A11">
            <w:pPr>
              <w:numPr>
                <w:ilvl w:val="0"/>
                <w:numId w:val="2"/>
              </w:numPr>
              <w:textAlignment w:val="baseline"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A közép-európai régió középkori, újkori és mai térképeinek összehasonlítása.</w:t>
            </w:r>
          </w:p>
          <w:p w:rsidR="004E3A11" w:rsidRPr="00111F2F" w:rsidRDefault="004E3A11" w:rsidP="004E3A11">
            <w:pPr>
              <w:numPr>
                <w:ilvl w:val="0"/>
                <w:numId w:val="2"/>
              </w:numPr>
              <w:textAlignment w:val="baseline"/>
              <w:rPr>
                <w:rFonts w:eastAsia="Calibri" w:cs="Times New Roman"/>
                <w:color w:val="000000"/>
                <w:sz w:val="20"/>
                <w:lang w:eastAsia="hu-HU"/>
              </w:rPr>
            </w:pPr>
            <w:r w:rsidRPr="00111F2F">
              <w:rPr>
                <w:rFonts w:cs="Times New Roman"/>
                <w:sz w:val="20"/>
                <w:szCs w:val="20"/>
              </w:rPr>
              <w:t>A közép-európai népek helyzetének összehasonlítása a középkortól napjainkig</w:t>
            </w:r>
            <w:r w:rsidRPr="00111F2F">
              <w:rPr>
                <w:rFonts w:eastAsia="Calibri" w:cs="Times New Roman"/>
                <w:color w:val="000000"/>
                <w:sz w:val="20"/>
                <w:lang w:eastAsia="hu-HU"/>
              </w:rPr>
              <w:t>.</w:t>
            </w:r>
          </w:p>
          <w:p w:rsidR="004E3A11" w:rsidRPr="00111F2F" w:rsidRDefault="004E3A11" w:rsidP="004E3A11">
            <w:pPr>
              <w:ind w:left="318"/>
              <w:textAlignment w:val="baseline"/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903" w:type="pct"/>
          </w:tcPr>
          <w:p w:rsidR="004E3A11" w:rsidRPr="00111F2F" w:rsidRDefault="004E3A11" w:rsidP="004E3A11">
            <w:pPr>
              <w:pStyle w:val="Listaszerbekezds"/>
              <w:numPr>
                <w:ilvl w:val="0"/>
                <w:numId w:val="2"/>
              </w:numPr>
              <w:ind w:left="720"/>
              <w:rPr>
                <w:rFonts w:eastAsia="Calibri" w:cs="Times New Roman"/>
                <w:sz w:val="20"/>
                <w:lang w:eastAsia="hu-HU"/>
              </w:rPr>
            </w:pPr>
            <w:r w:rsidRPr="00111F2F">
              <w:rPr>
                <w:rFonts w:eastAsia="Calibri" w:cs="Times New Roman"/>
                <w:color w:val="000000"/>
                <w:sz w:val="20"/>
                <w:lang w:eastAsia="hu-HU"/>
              </w:rPr>
              <w:t xml:space="preserve">Kutatómunka végzése az interneten és kiselőadás készítése a következő szempontok </w:t>
            </w:r>
            <w:r w:rsidRPr="00111F2F">
              <w:rPr>
                <w:rFonts w:eastAsia="Calibri" w:cs="Times New Roman"/>
                <w:sz w:val="20"/>
                <w:lang w:eastAsia="hu-HU"/>
              </w:rPr>
              <w:t xml:space="preserve">alapján: a közép-európai államok létrejötte, uralkodó dinasztiáik és csatlakozásuk a kereszténységhez. </w:t>
            </w:r>
          </w:p>
          <w:p w:rsidR="004E3A11" w:rsidRPr="00111F2F" w:rsidRDefault="004E3A11" w:rsidP="004E3A11">
            <w:pPr>
              <w:pStyle w:val="Listaszerbekezds"/>
              <w:numPr>
                <w:ilvl w:val="0"/>
                <w:numId w:val="2"/>
              </w:numPr>
              <w:ind w:left="720"/>
              <w:rPr>
                <w:rFonts w:eastAsia="Calibri" w:cs="Times New Roman"/>
                <w:color w:val="000000"/>
                <w:sz w:val="20"/>
                <w:lang w:eastAsia="hu-HU"/>
              </w:rPr>
            </w:pPr>
            <w:r w:rsidRPr="00111F2F">
              <w:rPr>
                <w:rFonts w:eastAsia="Calibri" w:cs="Times New Roman"/>
                <w:color w:val="000000"/>
                <w:sz w:val="20"/>
                <w:lang w:eastAsia="hu-HU"/>
              </w:rPr>
              <w:t>Történelmi események gyűjtése, amikor Közép-Európa a híd szerepét töltötte be Nyugat- és Kelet-Európa között, valamint amikor ütközőterületté vált.</w:t>
            </w:r>
          </w:p>
        </w:tc>
        <w:tc>
          <w:tcPr>
            <w:tcW w:w="903" w:type="pct"/>
          </w:tcPr>
          <w:p w:rsidR="004E3A11" w:rsidRDefault="004E3A11" w:rsidP="004E3A11">
            <w:pPr>
              <w:ind w:left="360"/>
              <w:rPr>
                <w:rFonts w:eastAsia="Calibri" w:cs="Times New Roman"/>
                <w:color w:val="000000"/>
                <w:sz w:val="20"/>
                <w:lang w:eastAsia="hu-HU"/>
              </w:rPr>
            </w:pPr>
            <w:r>
              <w:rPr>
                <w:rFonts w:eastAsia="Calibri" w:cs="Times New Roman"/>
                <w:color w:val="000000"/>
                <w:sz w:val="20"/>
                <w:lang w:eastAsia="hu-HU"/>
              </w:rPr>
              <w:t>Önálló munkavégzés</w:t>
            </w:r>
          </w:p>
          <w:p w:rsidR="004E3A11" w:rsidRDefault="004E3A11" w:rsidP="004E3A11">
            <w:pPr>
              <w:ind w:left="360"/>
              <w:rPr>
                <w:rFonts w:eastAsia="Calibri" w:cs="Times New Roman"/>
                <w:color w:val="000000"/>
                <w:sz w:val="20"/>
                <w:lang w:eastAsia="hu-HU"/>
              </w:rPr>
            </w:pPr>
            <w:r>
              <w:rPr>
                <w:rFonts w:eastAsia="Calibri" w:cs="Times New Roman"/>
                <w:color w:val="000000"/>
                <w:sz w:val="20"/>
                <w:lang w:eastAsia="hu-HU"/>
              </w:rPr>
              <w:t xml:space="preserve">Gyűjtőmunkára nevelés </w:t>
            </w:r>
          </w:p>
          <w:p w:rsidR="004E3A11" w:rsidRDefault="004E3A11" w:rsidP="004E3A11">
            <w:pPr>
              <w:ind w:left="360"/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  <w:p w:rsidR="004E3A11" w:rsidRDefault="004E3A11" w:rsidP="004E3A11">
            <w:pPr>
              <w:ind w:left="360"/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  <w:p w:rsidR="004E3A11" w:rsidRDefault="004E3A11" w:rsidP="004E3A11">
            <w:pPr>
              <w:ind w:left="360"/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  <w:p w:rsidR="004E3A11" w:rsidRDefault="004E3A11" w:rsidP="004E3A11">
            <w:pPr>
              <w:ind w:left="360"/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  <w:p w:rsidR="004E3A11" w:rsidRDefault="004E3A11" w:rsidP="004E3A11">
            <w:pPr>
              <w:ind w:left="360"/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  <w:p w:rsidR="004E3A11" w:rsidRDefault="004E3A11" w:rsidP="004E3A11">
            <w:pPr>
              <w:ind w:left="360"/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  <w:p w:rsidR="004E3A11" w:rsidRDefault="004E3A11" w:rsidP="004E3A11">
            <w:pPr>
              <w:ind w:left="360"/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  <w:p w:rsidR="004E3A11" w:rsidRDefault="004E3A11" w:rsidP="004E3A11">
            <w:pPr>
              <w:ind w:left="360"/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  <w:p w:rsidR="004E3A11" w:rsidRPr="004E3A11" w:rsidRDefault="004E3A11" w:rsidP="004E3A11">
            <w:pPr>
              <w:ind w:left="360"/>
              <w:rPr>
                <w:rFonts w:eastAsia="Calibri" w:cs="Times New Roman"/>
                <w:color w:val="000000"/>
                <w:sz w:val="20"/>
                <w:lang w:eastAsia="hu-HU"/>
              </w:rPr>
            </w:pPr>
            <w:r>
              <w:rPr>
                <w:rFonts w:eastAsia="Calibri" w:cs="Times New Roman"/>
                <w:color w:val="000000"/>
                <w:sz w:val="20"/>
                <w:lang w:eastAsia="hu-HU"/>
              </w:rPr>
              <w:t>Atlasz-használat</w:t>
            </w:r>
          </w:p>
        </w:tc>
        <w:tc>
          <w:tcPr>
            <w:tcW w:w="903" w:type="pct"/>
          </w:tcPr>
          <w:p w:rsidR="004E3A11" w:rsidRPr="004E3A11" w:rsidRDefault="004E3A11" w:rsidP="004E3A11">
            <w:pPr>
              <w:rPr>
                <w:rFonts w:eastAsia="Calibri" w:cs="Times New Roman"/>
                <w:color w:val="000000"/>
                <w:sz w:val="20"/>
                <w:lang w:eastAsia="hu-HU"/>
              </w:rPr>
            </w:pPr>
            <w:r>
              <w:rPr>
                <w:rFonts w:eastAsia="Calibri" w:cs="Times New Roman"/>
                <w:color w:val="000000"/>
                <w:sz w:val="20"/>
                <w:lang w:eastAsia="hu-HU"/>
              </w:rPr>
              <w:t>x</w:t>
            </w:r>
          </w:p>
        </w:tc>
      </w:tr>
      <w:tr w:rsidR="004E3A11" w:rsidRPr="00111F2F" w:rsidTr="002E2809">
        <w:trPr>
          <w:trHeight w:val="850"/>
        </w:trPr>
        <w:tc>
          <w:tcPr>
            <w:tcW w:w="283" w:type="pct"/>
            <w:vAlign w:val="center"/>
          </w:tcPr>
          <w:p w:rsidR="004E3A11" w:rsidRPr="00111F2F" w:rsidRDefault="004E3A11" w:rsidP="004E3A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51-52.</w:t>
            </w:r>
          </w:p>
        </w:tc>
        <w:tc>
          <w:tcPr>
            <w:tcW w:w="436" w:type="pct"/>
            <w:vAlign w:val="center"/>
          </w:tcPr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Az Amerikai Egyesült Államok</w:t>
            </w:r>
          </w:p>
        </w:tc>
        <w:tc>
          <w:tcPr>
            <w:tcW w:w="611" w:type="pct"/>
          </w:tcPr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i/>
                <w:sz w:val="20"/>
                <w:szCs w:val="20"/>
              </w:rPr>
              <w:t xml:space="preserve">Fogalmak: </w:t>
            </w:r>
            <w:r w:rsidRPr="00111F2F">
              <w:rPr>
                <w:rFonts w:cs="Times New Roman"/>
                <w:sz w:val="20"/>
                <w:szCs w:val="20"/>
              </w:rPr>
              <w:t>polgárháború.</w:t>
            </w:r>
          </w:p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</w:p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i/>
                <w:sz w:val="20"/>
                <w:szCs w:val="20"/>
              </w:rPr>
              <w:t>Személyek:</w:t>
            </w:r>
            <w:r w:rsidRPr="00111F2F">
              <w:rPr>
                <w:rFonts w:cs="Times New Roman"/>
                <w:sz w:val="20"/>
                <w:szCs w:val="20"/>
              </w:rPr>
              <w:t xml:space="preserve"> Lincoln.</w:t>
            </w:r>
          </w:p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b/>
                <w:color w:val="000000"/>
              </w:rPr>
              <w:t> </w:t>
            </w:r>
          </w:p>
        </w:tc>
        <w:tc>
          <w:tcPr>
            <w:tcW w:w="961" w:type="pct"/>
          </w:tcPr>
          <w:p w:rsidR="004E3A11" w:rsidRPr="00111F2F" w:rsidRDefault="004E3A11" w:rsidP="004E3A11">
            <w:pPr>
              <w:numPr>
                <w:ilvl w:val="0"/>
                <w:numId w:val="2"/>
              </w:numPr>
              <w:textAlignment w:val="baseline"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Az Amerikai Egyesült Államok szuperhatalmi helyzetének elemzése és értékelése katonai, politikai, gazdasági és kulturális téren.</w:t>
            </w:r>
          </w:p>
          <w:p w:rsidR="004E3A11" w:rsidRPr="00111F2F" w:rsidRDefault="004E3A11" w:rsidP="004E3A11">
            <w:pPr>
              <w:ind w:left="318"/>
              <w:textAlignment w:val="baseline"/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903" w:type="pct"/>
          </w:tcPr>
          <w:p w:rsidR="004E3A11" w:rsidRPr="00111F2F" w:rsidRDefault="004E3A11" w:rsidP="004E3A11">
            <w:pPr>
              <w:pStyle w:val="Listaszerbekezds"/>
              <w:numPr>
                <w:ilvl w:val="0"/>
                <w:numId w:val="2"/>
              </w:numPr>
              <w:ind w:left="720"/>
              <w:rPr>
                <w:rFonts w:eastAsia="Calibri" w:cs="Times New Roman"/>
                <w:color w:val="000000"/>
                <w:sz w:val="20"/>
                <w:lang w:eastAsia="hu-HU"/>
              </w:rPr>
            </w:pPr>
            <w:r w:rsidRPr="00111F2F">
              <w:rPr>
                <w:rFonts w:eastAsia="Calibri" w:cs="Times New Roman"/>
                <w:color w:val="000000"/>
                <w:sz w:val="20"/>
                <w:lang w:eastAsia="hu-HU"/>
              </w:rPr>
              <w:t xml:space="preserve">Az Egyesült Államok területi </w:t>
            </w:r>
            <w:r w:rsidRPr="00111F2F">
              <w:rPr>
                <w:rFonts w:eastAsia="Calibri" w:cs="Times New Roman"/>
                <w:color w:val="000000"/>
                <w:sz w:val="20"/>
                <w:lang w:eastAsia="hu-HU"/>
              </w:rPr>
              <w:br/>
              <w:t>növekedésének nyomon követése térkép segítségével.</w:t>
            </w:r>
          </w:p>
          <w:p w:rsidR="004E3A11" w:rsidRPr="00111F2F" w:rsidRDefault="004E3A11" w:rsidP="004E3A11">
            <w:pPr>
              <w:pStyle w:val="Listaszerbekezds"/>
              <w:numPr>
                <w:ilvl w:val="0"/>
                <w:numId w:val="2"/>
              </w:numPr>
              <w:ind w:left="720"/>
              <w:rPr>
                <w:rFonts w:eastAsia="Calibri" w:cs="Times New Roman"/>
                <w:color w:val="000000"/>
                <w:sz w:val="20"/>
                <w:lang w:eastAsia="hu-HU"/>
              </w:rPr>
            </w:pPr>
            <w:r w:rsidRPr="00111F2F">
              <w:rPr>
                <w:rFonts w:eastAsia="Calibri" w:cs="Times New Roman"/>
                <w:color w:val="000000"/>
                <w:sz w:val="20"/>
                <w:lang w:eastAsia="hu-HU"/>
              </w:rPr>
              <w:t>A függetlenségi háború, a polgárháború és az Amerikai Egyesült Államok hadserege második világháborús hadműveleteinek, híres csatáinak bemutatása prezentáció segítségével.</w:t>
            </w:r>
          </w:p>
          <w:p w:rsidR="004E3A11" w:rsidRPr="00111F2F" w:rsidRDefault="004E3A11" w:rsidP="004E3A11">
            <w:pPr>
              <w:pStyle w:val="Listaszerbekezds"/>
              <w:numPr>
                <w:ilvl w:val="0"/>
                <w:numId w:val="2"/>
              </w:numPr>
              <w:ind w:left="720"/>
              <w:rPr>
                <w:rFonts w:eastAsia="Calibri" w:cs="Times New Roman"/>
                <w:color w:val="000000"/>
                <w:sz w:val="20"/>
                <w:lang w:eastAsia="hu-HU"/>
              </w:rPr>
            </w:pPr>
            <w:r w:rsidRPr="00111F2F">
              <w:rPr>
                <w:rFonts w:eastAsia="Calibri" w:cs="Times New Roman"/>
                <w:color w:val="000000"/>
                <w:sz w:val="20"/>
                <w:lang w:eastAsia="hu-HU"/>
              </w:rPr>
              <w:lastRenderedPageBreak/>
              <w:t>Egy-egy háborús konfliktusának bemutatása prezentáció segítségével a hidegháború korszakából.</w:t>
            </w:r>
          </w:p>
          <w:p w:rsidR="004E3A11" w:rsidRPr="00111F2F" w:rsidRDefault="004E3A11" w:rsidP="004E3A11">
            <w:pPr>
              <w:pStyle w:val="Listaszerbekezds"/>
              <w:numPr>
                <w:ilvl w:val="0"/>
                <w:numId w:val="2"/>
              </w:numPr>
              <w:ind w:left="720"/>
              <w:rPr>
                <w:rFonts w:eastAsia="Calibri" w:cs="Times New Roman"/>
                <w:color w:val="000000"/>
                <w:sz w:val="20"/>
                <w:lang w:eastAsia="hu-HU"/>
              </w:rPr>
            </w:pPr>
            <w:r w:rsidRPr="00111F2F">
              <w:rPr>
                <w:rFonts w:eastAsia="Calibri" w:cs="Times New Roman"/>
                <w:color w:val="000000"/>
                <w:sz w:val="20"/>
                <w:lang w:eastAsia="hu-HU"/>
              </w:rPr>
              <w:t>Az Amerikai Egyesült Államok világhatalmi szerepének elemzése gazdasági és katonai adatsorok segítségével.</w:t>
            </w:r>
          </w:p>
          <w:p w:rsidR="004E3A11" w:rsidRPr="00111F2F" w:rsidRDefault="004E3A11" w:rsidP="004E3A11">
            <w:pPr>
              <w:ind w:left="720"/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903" w:type="pct"/>
          </w:tcPr>
          <w:p w:rsidR="004E3A11" w:rsidRDefault="005D5270" w:rsidP="004E3A11">
            <w:pPr>
              <w:rPr>
                <w:rFonts w:eastAsia="Calibri" w:cs="Times New Roman"/>
                <w:color w:val="000000"/>
                <w:sz w:val="20"/>
                <w:lang w:eastAsia="hu-HU"/>
              </w:rPr>
            </w:pPr>
            <w:r>
              <w:rPr>
                <w:rFonts w:eastAsia="Calibri" w:cs="Times New Roman"/>
                <w:color w:val="000000"/>
                <w:sz w:val="20"/>
                <w:lang w:eastAsia="hu-HU"/>
              </w:rPr>
              <w:lastRenderedPageBreak/>
              <w:t>Frontális</w:t>
            </w:r>
          </w:p>
          <w:p w:rsidR="005D5270" w:rsidRDefault="005D5270" w:rsidP="004E3A11">
            <w:pPr>
              <w:rPr>
                <w:rFonts w:eastAsia="Calibri" w:cs="Times New Roman"/>
                <w:color w:val="000000"/>
                <w:sz w:val="20"/>
                <w:lang w:eastAsia="hu-HU"/>
              </w:rPr>
            </w:pPr>
            <w:r>
              <w:rPr>
                <w:rFonts w:eastAsia="Calibri" w:cs="Times New Roman"/>
                <w:color w:val="000000"/>
                <w:sz w:val="20"/>
                <w:lang w:eastAsia="hu-HU"/>
              </w:rPr>
              <w:t xml:space="preserve">Kiselőadás meghallgatása </w:t>
            </w:r>
          </w:p>
          <w:p w:rsidR="005D5270" w:rsidRDefault="005D5270" w:rsidP="004E3A11">
            <w:pPr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  <w:p w:rsidR="005D5270" w:rsidRDefault="005D5270" w:rsidP="004E3A11">
            <w:pPr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  <w:p w:rsidR="005D5270" w:rsidRDefault="005D5270" w:rsidP="004E3A11">
            <w:pPr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  <w:p w:rsidR="005D5270" w:rsidRDefault="005D5270" w:rsidP="004E3A11">
            <w:pPr>
              <w:rPr>
                <w:rFonts w:eastAsia="Calibri" w:cs="Times New Roman"/>
                <w:color w:val="000000"/>
                <w:sz w:val="20"/>
                <w:lang w:eastAsia="hu-HU"/>
              </w:rPr>
            </w:pPr>
            <w:r>
              <w:rPr>
                <w:rFonts w:eastAsia="Calibri" w:cs="Times New Roman"/>
                <w:color w:val="000000"/>
                <w:sz w:val="20"/>
                <w:lang w:eastAsia="hu-HU"/>
              </w:rPr>
              <w:t xml:space="preserve">Fogalommélyítés </w:t>
            </w:r>
          </w:p>
          <w:p w:rsidR="005D5270" w:rsidRPr="004E3A11" w:rsidRDefault="005D5270" w:rsidP="004E3A11">
            <w:pPr>
              <w:rPr>
                <w:rFonts w:eastAsia="Calibri" w:cs="Times New Roman"/>
                <w:color w:val="000000"/>
                <w:sz w:val="20"/>
                <w:lang w:eastAsia="hu-HU"/>
              </w:rPr>
            </w:pPr>
            <w:r>
              <w:rPr>
                <w:rFonts w:eastAsia="Calibri" w:cs="Times New Roman"/>
                <w:color w:val="000000"/>
                <w:sz w:val="20"/>
                <w:lang w:eastAsia="hu-HU"/>
              </w:rPr>
              <w:t xml:space="preserve">Játékos feladatok </w:t>
            </w:r>
          </w:p>
        </w:tc>
        <w:tc>
          <w:tcPr>
            <w:tcW w:w="903" w:type="pct"/>
          </w:tcPr>
          <w:p w:rsidR="004E3A11" w:rsidRPr="004E3A11" w:rsidRDefault="005D5270" w:rsidP="004E3A11">
            <w:pPr>
              <w:ind w:left="360"/>
              <w:rPr>
                <w:rFonts w:eastAsia="Calibri" w:cs="Times New Roman"/>
                <w:color w:val="000000"/>
                <w:sz w:val="20"/>
                <w:lang w:eastAsia="hu-HU"/>
              </w:rPr>
            </w:pPr>
            <w:r>
              <w:rPr>
                <w:rFonts w:eastAsia="Calibri" w:cs="Times New Roman"/>
                <w:color w:val="000000"/>
                <w:sz w:val="20"/>
                <w:lang w:eastAsia="hu-HU"/>
              </w:rPr>
              <w:t>x</w:t>
            </w:r>
          </w:p>
        </w:tc>
      </w:tr>
      <w:tr w:rsidR="005D5270" w:rsidRPr="00111F2F" w:rsidTr="002E2809">
        <w:trPr>
          <w:trHeight w:val="850"/>
        </w:trPr>
        <w:tc>
          <w:tcPr>
            <w:tcW w:w="283" w:type="pct"/>
            <w:vAlign w:val="center"/>
          </w:tcPr>
          <w:p w:rsidR="005D5270" w:rsidRPr="00111F2F" w:rsidRDefault="005D5270" w:rsidP="004E3A11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lastRenderedPageBreak/>
              <w:t>53-54.</w:t>
            </w:r>
          </w:p>
        </w:tc>
        <w:tc>
          <w:tcPr>
            <w:tcW w:w="436" w:type="pct"/>
            <w:vAlign w:val="center"/>
          </w:tcPr>
          <w:p w:rsidR="005D5270" w:rsidRPr="00111F2F" w:rsidRDefault="005D5270" w:rsidP="004E3A11">
            <w:pPr>
              <w:keepNext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India</w:t>
            </w:r>
          </w:p>
        </w:tc>
        <w:tc>
          <w:tcPr>
            <w:tcW w:w="611" w:type="pct"/>
          </w:tcPr>
          <w:p w:rsidR="005D5270" w:rsidRPr="00111F2F" w:rsidRDefault="005D5270" w:rsidP="004E3A11">
            <w:pPr>
              <w:keepNext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i/>
                <w:sz w:val="20"/>
                <w:szCs w:val="20"/>
              </w:rPr>
              <w:t>Fogalmak:</w:t>
            </w:r>
            <w:r w:rsidRPr="00111F2F">
              <w:rPr>
                <w:rFonts w:cs="Times New Roman"/>
                <w:sz w:val="20"/>
                <w:szCs w:val="20"/>
              </w:rPr>
              <w:t xml:space="preserve"> hinduizmus, buddhizmus, kasztrendszer.</w:t>
            </w:r>
          </w:p>
          <w:p w:rsidR="005D5270" w:rsidRPr="00111F2F" w:rsidRDefault="005D5270" w:rsidP="004E3A11">
            <w:pPr>
              <w:keepNext/>
              <w:rPr>
                <w:rFonts w:cs="Times New Roman"/>
                <w:sz w:val="20"/>
                <w:szCs w:val="20"/>
              </w:rPr>
            </w:pPr>
          </w:p>
          <w:p w:rsidR="005D5270" w:rsidRPr="00111F2F" w:rsidRDefault="005D5270" w:rsidP="004E3A11">
            <w:pPr>
              <w:keepNext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i/>
                <w:sz w:val="20"/>
                <w:szCs w:val="20"/>
              </w:rPr>
              <w:t>Személyek:</w:t>
            </w:r>
            <w:r w:rsidRPr="00111F2F">
              <w:rPr>
                <w:rFonts w:cs="Times New Roman"/>
                <w:sz w:val="20"/>
                <w:szCs w:val="20"/>
              </w:rPr>
              <w:t xml:space="preserve"> Gandhi.</w:t>
            </w:r>
          </w:p>
          <w:p w:rsidR="005D5270" w:rsidRPr="00111F2F" w:rsidRDefault="005D5270" w:rsidP="004E3A11">
            <w:pPr>
              <w:keepNext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1" w:type="pct"/>
          </w:tcPr>
          <w:p w:rsidR="005D5270" w:rsidRPr="00111F2F" w:rsidRDefault="005D5270" w:rsidP="004E3A11">
            <w:pPr>
              <w:pStyle w:val="Listaszerbekezds"/>
              <w:keepNext/>
              <w:numPr>
                <w:ilvl w:val="0"/>
                <w:numId w:val="3"/>
              </w:numPr>
              <w:tabs>
                <w:tab w:val="clear" w:pos="720"/>
              </w:tabs>
              <w:ind w:left="420" w:hanging="420"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India kulturális, világgazdasági és világpolitikai szerepének megvitatása.</w:t>
            </w:r>
          </w:p>
          <w:p w:rsidR="005D5270" w:rsidRPr="00111F2F" w:rsidRDefault="005D5270" w:rsidP="004E3A11">
            <w:pPr>
              <w:keepNext/>
              <w:ind w:left="318"/>
              <w:textAlignment w:val="baseline"/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903" w:type="pct"/>
          </w:tcPr>
          <w:p w:rsidR="005D5270" w:rsidRPr="00111F2F" w:rsidRDefault="005D5270" w:rsidP="004E3A11">
            <w:pPr>
              <w:pStyle w:val="Listaszerbekezds"/>
              <w:keepNext/>
              <w:numPr>
                <w:ilvl w:val="0"/>
                <w:numId w:val="2"/>
              </w:numPr>
              <w:rPr>
                <w:rFonts w:eastAsia="Calibri" w:cs="Times New Roman"/>
                <w:color w:val="000000"/>
                <w:sz w:val="20"/>
                <w:lang w:eastAsia="hu-HU"/>
              </w:rPr>
            </w:pPr>
            <w:r w:rsidRPr="00111F2F">
              <w:rPr>
                <w:rFonts w:eastAsia="Calibri" w:cs="Times New Roman"/>
                <w:color w:val="000000"/>
                <w:sz w:val="20"/>
                <w:lang w:eastAsia="hu-HU"/>
              </w:rPr>
              <w:t>Különböző források gyűjtése az indiai civilizáció történetéből, a gyarmati múlt hatásairól, ezek alapján ismertetők, prezentációk készítése.</w:t>
            </w:r>
          </w:p>
          <w:p w:rsidR="005D5270" w:rsidRPr="00111F2F" w:rsidRDefault="005D5270" w:rsidP="004E3A11">
            <w:pPr>
              <w:pStyle w:val="Listaszerbekezds"/>
              <w:keepNext/>
              <w:numPr>
                <w:ilvl w:val="0"/>
                <w:numId w:val="2"/>
              </w:numPr>
              <w:rPr>
                <w:rFonts w:eastAsia="Calibri" w:cs="Times New Roman"/>
                <w:color w:val="000000"/>
                <w:sz w:val="20"/>
                <w:lang w:eastAsia="hu-HU"/>
              </w:rPr>
            </w:pPr>
            <w:r w:rsidRPr="00111F2F">
              <w:rPr>
                <w:rFonts w:eastAsia="Calibri" w:cs="Times New Roman"/>
                <w:color w:val="000000"/>
                <w:sz w:val="20"/>
                <w:lang w:eastAsia="hu-HU"/>
              </w:rPr>
              <w:t>Információgyűjtés és bemutató készítése Gandhi életéről, gondolatairól és erőszakmentes mozgalmáról.</w:t>
            </w:r>
          </w:p>
          <w:p w:rsidR="005D5270" w:rsidRPr="00111F2F" w:rsidRDefault="005D5270" w:rsidP="004E3A11">
            <w:pPr>
              <w:pStyle w:val="Listaszerbekezds"/>
              <w:keepNext/>
              <w:numPr>
                <w:ilvl w:val="0"/>
                <w:numId w:val="2"/>
              </w:numPr>
              <w:rPr>
                <w:rFonts w:eastAsia="Calibri" w:cs="Times New Roman"/>
                <w:color w:val="000000"/>
                <w:sz w:val="20"/>
                <w:lang w:eastAsia="hu-HU"/>
              </w:rPr>
            </w:pPr>
            <w:r w:rsidRPr="00111F2F">
              <w:rPr>
                <w:rFonts w:eastAsia="Calibri" w:cs="Times New Roman"/>
                <w:color w:val="000000"/>
                <w:sz w:val="20"/>
                <w:lang w:eastAsia="hu-HU"/>
              </w:rPr>
              <w:t>Beszámoló készítése a jelenkori India ellentmondásairól, társadalmi problémáiról.</w:t>
            </w:r>
          </w:p>
        </w:tc>
        <w:tc>
          <w:tcPr>
            <w:tcW w:w="903" w:type="pct"/>
            <w:vMerge w:val="restart"/>
          </w:tcPr>
          <w:p w:rsidR="005D5270" w:rsidRDefault="005D5270" w:rsidP="005D5270"/>
          <w:p w:rsidR="005D5270" w:rsidRDefault="005D5270" w:rsidP="005D5270"/>
          <w:p w:rsidR="005D5270" w:rsidRDefault="005D5270" w:rsidP="005D5270"/>
          <w:p w:rsidR="005D5270" w:rsidRDefault="005D5270" w:rsidP="005D5270"/>
          <w:p w:rsidR="005D5270" w:rsidRDefault="005D5270" w:rsidP="005D5270">
            <w:r>
              <w:t>Frontális munka</w:t>
            </w:r>
          </w:p>
          <w:p w:rsidR="005D5270" w:rsidRDefault="005D5270" w:rsidP="005D5270">
            <w:r>
              <w:t>Kooperatív munka</w:t>
            </w:r>
          </w:p>
          <w:p w:rsidR="005D5270" w:rsidRDefault="005D5270" w:rsidP="005D5270"/>
          <w:p w:rsidR="005D5270" w:rsidRDefault="005D5270" w:rsidP="005D5270">
            <w:r>
              <w:t>Atlasz-használat, topográfiai ismeretek bővítése</w:t>
            </w:r>
          </w:p>
          <w:p w:rsidR="005D5270" w:rsidRDefault="005D5270" w:rsidP="005D5270"/>
          <w:p w:rsidR="005D5270" w:rsidRDefault="005D5270" w:rsidP="005D5270">
            <w:r>
              <w:t>Olvasás- gyakorlás</w:t>
            </w:r>
          </w:p>
          <w:p w:rsidR="005D5270" w:rsidRDefault="005D5270" w:rsidP="005D5270">
            <w:r>
              <w:t xml:space="preserve">Szövegértési gyakorlás </w:t>
            </w:r>
          </w:p>
          <w:p w:rsidR="005D5270" w:rsidRDefault="005D5270" w:rsidP="005D5270"/>
          <w:p w:rsidR="005D5270" w:rsidRDefault="005D5270" w:rsidP="005D5270">
            <w:r>
              <w:t xml:space="preserve">Művészeti nevelés </w:t>
            </w:r>
          </w:p>
          <w:p w:rsidR="005D5270" w:rsidRDefault="005D5270" w:rsidP="005D5270"/>
          <w:p w:rsidR="005D5270" w:rsidRDefault="005D5270" w:rsidP="005D5270">
            <w:r>
              <w:lastRenderedPageBreak/>
              <w:t xml:space="preserve">Önkifejezés elsajátítása és gyakorlása </w:t>
            </w:r>
          </w:p>
          <w:p w:rsidR="005D5270" w:rsidRDefault="005D5270" w:rsidP="005D5270"/>
          <w:p w:rsidR="005D5270" w:rsidRDefault="005D5270" w:rsidP="005D5270">
            <w:r>
              <w:t xml:space="preserve">Fogalmak ismétlése / Új fogalmak megerősítése </w:t>
            </w:r>
          </w:p>
          <w:p w:rsidR="005D5270" w:rsidRDefault="005D5270" w:rsidP="005D5270">
            <w:r>
              <w:t xml:space="preserve">Vizualitás fejlesztése </w:t>
            </w:r>
          </w:p>
          <w:p w:rsidR="005D5270" w:rsidRDefault="005D5270" w:rsidP="005D5270">
            <w:r>
              <w:t xml:space="preserve">Könyv-, munkafüzet-használat gyakorlása, elmélyítése </w:t>
            </w:r>
          </w:p>
          <w:p w:rsidR="005D5270" w:rsidRDefault="005D5270" w:rsidP="005D5270"/>
          <w:p w:rsidR="005D5270" w:rsidRDefault="005D5270" w:rsidP="005D5270">
            <w:r>
              <w:t xml:space="preserve">Képgyűjtés </w:t>
            </w:r>
          </w:p>
          <w:p w:rsidR="005D5270" w:rsidRDefault="005D5270" w:rsidP="005D5270">
            <w:r>
              <w:t xml:space="preserve">Önálló munkára nevelés </w:t>
            </w:r>
          </w:p>
          <w:p w:rsidR="005D5270" w:rsidRDefault="005D5270" w:rsidP="005D5270"/>
          <w:p w:rsidR="005D5270" w:rsidRDefault="005D5270" w:rsidP="005D5270"/>
          <w:p w:rsidR="005D5270" w:rsidRDefault="005D5270" w:rsidP="005D5270">
            <w:r>
              <w:t xml:space="preserve">Kiselőadás-téma kiadása </w:t>
            </w:r>
          </w:p>
          <w:p w:rsidR="005D5270" w:rsidRPr="005D5270" w:rsidRDefault="005D5270" w:rsidP="005D5270">
            <w:pPr>
              <w:keepNext/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903" w:type="pct"/>
          </w:tcPr>
          <w:p w:rsidR="005D5270" w:rsidRPr="005D5270" w:rsidRDefault="005D5270" w:rsidP="005D5270">
            <w:pPr>
              <w:keepNext/>
              <w:rPr>
                <w:rFonts w:eastAsia="Calibri" w:cs="Times New Roman"/>
                <w:color w:val="000000"/>
                <w:sz w:val="20"/>
                <w:lang w:eastAsia="hu-HU"/>
              </w:rPr>
            </w:pPr>
            <w:r>
              <w:rPr>
                <w:rFonts w:eastAsia="Calibri" w:cs="Times New Roman"/>
                <w:color w:val="000000"/>
                <w:sz w:val="20"/>
                <w:lang w:eastAsia="hu-HU"/>
              </w:rPr>
              <w:lastRenderedPageBreak/>
              <w:t>x</w:t>
            </w:r>
          </w:p>
        </w:tc>
      </w:tr>
      <w:tr w:rsidR="005D5270" w:rsidRPr="00111F2F" w:rsidTr="002E2809">
        <w:trPr>
          <w:trHeight w:val="850"/>
        </w:trPr>
        <w:tc>
          <w:tcPr>
            <w:tcW w:w="283" w:type="pct"/>
            <w:vAlign w:val="center"/>
          </w:tcPr>
          <w:p w:rsidR="005D5270" w:rsidRPr="00111F2F" w:rsidRDefault="005D5270" w:rsidP="004E3A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55-56.</w:t>
            </w:r>
          </w:p>
        </w:tc>
        <w:tc>
          <w:tcPr>
            <w:tcW w:w="436" w:type="pct"/>
            <w:vAlign w:val="center"/>
          </w:tcPr>
          <w:p w:rsidR="005D5270" w:rsidRPr="00111F2F" w:rsidRDefault="005D5270" w:rsidP="004E3A11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Kína</w:t>
            </w:r>
          </w:p>
        </w:tc>
        <w:tc>
          <w:tcPr>
            <w:tcW w:w="611" w:type="pct"/>
          </w:tcPr>
          <w:p w:rsidR="005D5270" w:rsidRPr="00111F2F" w:rsidRDefault="005D5270" w:rsidP="004E3A11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i/>
                <w:sz w:val="20"/>
                <w:szCs w:val="20"/>
              </w:rPr>
              <w:t>Fogalmak:</w:t>
            </w:r>
            <w:r w:rsidRPr="00111F2F">
              <w:rPr>
                <w:rFonts w:cs="Times New Roman"/>
                <w:sz w:val="20"/>
                <w:szCs w:val="20"/>
              </w:rPr>
              <w:t xml:space="preserve"> nagy fal.</w:t>
            </w:r>
          </w:p>
          <w:p w:rsidR="005D5270" w:rsidRPr="00111F2F" w:rsidRDefault="005D5270" w:rsidP="004E3A11">
            <w:pPr>
              <w:rPr>
                <w:rFonts w:cs="Times New Roman"/>
                <w:sz w:val="20"/>
                <w:szCs w:val="20"/>
              </w:rPr>
            </w:pPr>
          </w:p>
          <w:p w:rsidR="005D5270" w:rsidRPr="00111F2F" w:rsidRDefault="005D5270" w:rsidP="004E3A11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i/>
                <w:sz w:val="20"/>
                <w:szCs w:val="20"/>
              </w:rPr>
              <w:t>Személyek:</w:t>
            </w:r>
            <w:r w:rsidRPr="00111F2F">
              <w:rPr>
                <w:rFonts w:cs="Times New Roman"/>
                <w:sz w:val="20"/>
                <w:szCs w:val="20"/>
              </w:rPr>
              <w:t xml:space="preserve"> Mao Ce-tung</w:t>
            </w:r>
          </w:p>
          <w:p w:rsidR="005D5270" w:rsidRPr="00111F2F" w:rsidRDefault="005D5270" w:rsidP="004E3A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1" w:type="pct"/>
          </w:tcPr>
          <w:p w:rsidR="005D5270" w:rsidRPr="00111F2F" w:rsidRDefault="005D5270" w:rsidP="004E3A11">
            <w:pPr>
              <w:pStyle w:val="Listaszerbekezds"/>
              <w:numPr>
                <w:ilvl w:val="0"/>
                <w:numId w:val="3"/>
              </w:numPr>
              <w:tabs>
                <w:tab w:val="clear" w:pos="720"/>
              </w:tabs>
              <w:ind w:left="420" w:hanging="420"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Kína kulturális, világgazdasági és világpolitikai szerepének megvitatása.</w:t>
            </w:r>
          </w:p>
          <w:p w:rsidR="005D5270" w:rsidRPr="00111F2F" w:rsidRDefault="005D5270" w:rsidP="004E3A11">
            <w:pPr>
              <w:ind w:left="318"/>
              <w:textAlignment w:val="baseline"/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903" w:type="pct"/>
          </w:tcPr>
          <w:p w:rsidR="005D5270" w:rsidRPr="00111F2F" w:rsidRDefault="005D5270" w:rsidP="004E3A11">
            <w:pPr>
              <w:pStyle w:val="Listaszerbekezds"/>
              <w:numPr>
                <w:ilvl w:val="0"/>
                <w:numId w:val="2"/>
              </w:numPr>
              <w:rPr>
                <w:rFonts w:eastAsia="Calibri" w:cs="Times New Roman"/>
                <w:color w:val="000000"/>
                <w:sz w:val="20"/>
                <w:lang w:eastAsia="hu-HU"/>
              </w:rPr>
            </w:pPr>
            <w:r w:rsidRPr="00111F2F">
              <w:rPr>
                <w:rFonts w:eastAsia="Calibri" w:cs="Times New Roman"/>
                <w:color w:val="000000"/>
                <w:sz w:val="20"/>
                <w:lang w:eastAsia="hu-HU"/>
              </w:rPr>
              <w:t>Különböző források gyűjtése a kínai civilizáció történetéből, ezek alapján ismertetők, prezentációk készítése.</w:t>
            </w:r>
          </w:p>
          <w:p w:rsidR="005D5270" w:rsidRPr="00111F2F" w:rsidRDefault="005D5270" w:rsidP="004E3A11">
            <w:pPr>
              <w:pStyle w:val="Listaszerbekezds"/>
              <w:numPr>
                <w:ilvl w:val="0"/>
                <w:numId w:val="2"/>
              </w:numPr>
              <w:ind w:left="399" w:hanging="284"/>
              <w:rPr>
                <w:rFonts w:eastAsia="Calibri" w:cs="Times New Roman"/>
                <w:sz w:val="20"/>
                <w:lang w:eastAsia="hu-HU"/>
              </w:rPr>
            </w:pPr>
            <w:r w:rsidRPr="00111F2F">
              <w:rPr>
                <w:rFonts w:eastAsia="Calibri" w:cs="Times New Roman"/>
                <w:sz w:val="20"/>
                <w:lang w:eastAsia="hu-HU"/>
              </w:rPr>
              <w:lastRenderedPageBreak/>
              <w:t>Információgyűjtés, bemutató vagy kiállítás készítése a kínai civilizáció világtörténelmi szerepéről, jelentőségéről.</w:t>
            </w:r>
          </w:p>
          <w:p w:rsidR="005D5270" w:rsidRPr="00111F2F" w:rsidRDefault="005D5270" w:rsidP="004E3A11">
            <w:pPr>
              <w:pStyle w:val="Listaszerbekezds"/>
              <w:numPr>
                <w:ilvl w:val="0"/>
                <w:numId w:val="2"/>
              </w:numPr>
              <w:ind w:left="399" w:hanging="284"/>
              <w:rPr>
                <w:rFonts w:eastAsia="Calibri" w:cs="Times New Roman"/>
                <w:color w:val="000000"/>
                <w:sz w:val="20"/>
                <w:lang w:eastAsia="hu-HU"/>
              </w:rPr>
            </w:pPr>
            <w:r w:rsidRPr="00111F2F">
              <w:rPr>
                <w:rFonts w:eastAsia="Calibri" w:cs="Times New Roman"/>
                <w:color w:val="000000"/>
                <w:sz w:val="20"/>
                <w:lang w:eastAsia="hu-HU"/>
              </w:rPr>
              <w:t>A kínai polgárháború eseményeinek és fordulatainak bemutatása különböző források segítségével.</w:t>
            </w:r>
          </w:p>
          <w:p w:rsidR="005D5270" w:rsidRPr="00111F2F" w:rsidRDefault="005D5270" w:rsidP="004E3A11">
            <w:pPr>
              <w:pStyle w:val="Listaszerbekezds"/>
              <w:keepNext/>
              <w:numPr>
                <w:ilvl w:val="0"/>
                <w:numId w:val="2"/>
              </w:numPr>
              <w:rPr>
                <w:rFonts w:eastAsia="Calibri" w:cs="Times New Roman"/>
                <w:color w:val="000000"/>
                <w:sz w:val="20"/>
                <w:lang w:eastAsia="hu-HU"/>
              </w:rPr>
            </w:pPr>
            <w:r w:rsidRPr="00111F2F">
              <w:rPr>
                <w:rFonts w:eastAsia="Calibri" w:cs="Times New Roman"/>
                <w:color w:val="000000"/>
                <w:sz w:val="20"/>
                <w:lang w:eastAsia="hu-HU"/>
              </w:rPr>
              <w:t>Kína világhatalmi szerepének elemzése gazdasági és katonai adatsorok, grafikonok segítségével.</w:t>
            </w:r>
          </w:p>
          <w:p w:rsidR="005D5270" w:rsidRPr="00111F2F" w:rsidRDefault="005D5270" w:rsidP="004E3A11">
            <w:pPr>
              <w:pStyle w:val="Listaszerbekezds"/>
              <w:ind w:left="399"/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903" w:type="pct"/>
            <w:vMerge/>
          </w:tcPr>
          <w:p w:rsidR="005D5270" w:rsidRPr="005D5270" w:rsidRDefault="005D5270" w:rsidP="005D5270">
            <w:pPr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903" w:type="pct"/>
          </w:tcPr>
          <w:p w:rsidR="005D5270" w:rsidRPr="005D5270" w:rsidRDefault="005D5270" w:rsidP="005D5270">
            <w:pPr>
              <w:rPr>
                <w:rFonts w:eastAsia="Calibri" w:cs="Times New Roman"/>
                <w:color w:val="000000"/>
                <w:sz w:val="20"/>
                <w:lang w:eastAsia="hu-HU"/>
              </w:rPr>
            </w:pPr>
            <w:r>
              <w:rPr>
                <w:rFonts w:eastAsia="Calibri" w:cs="Times New Roman"/>
                <w:color w:val="000000"/>
                <w:sz w:val="20"/>
                <w:lang w:eastAsia="hu-HU"/>
              </w:rPr>
              <w:t>x</w:t>
            </w:r>
          </w:p>
        </w:tc>
      </w:tr>
      <w:tr w:rsidR="005D5270" w:rsidRPr="00111F2F" w:rsidTr="002E2809">
        <w:trPr>
          <w:trHeight w:val="850"/>
        </w:trPr>
        <w:tc>
          <w:tcPr>
            <w:tcW w:w="283" w:type="pct"/>
            <w:vAlign w:val="center"/>
          </w:tcPr>
          <w:p w:rsidR="005D5270" w:rsidRPr="00111F2F" w:rsidRDefault="005D5270" w:rsidP="004E3A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lastRenderedPageBreak/>
              <w:t>57-58.</w:t>
            </w:r>
          </w:p>
        </w:tc>
        <w:tc>
          <w:tcPr>
            <w:tcW w:w="436" w:type="pct"/>
            <w:vAlign w:val="center"/>
          </w:tcPr>
          <w:p w:rsidR="005D5270" w:rsidRPr="00111F2F" w:rsidRDefault="005D5270" w:rsidP="004E3A11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A Közel-Kelet</w:t>
            </w:r>
          </w:p>
        </w:tc>
        <w:tc>
          <w:tcPr>
            <w:tcW w:w="611" w:type="pct"/>
          </w:tcPr>
          <w:p w:rsidR="005D5270" w:rsidRPr="00111F2F" w:rsidRDefault="005D5270" w:rsidP="004E3A11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i/>
                <w:sz w:val="20"/>
                <w:szCs w:val="20"/>
              </w:rPr>
              <w:t xml:space="preserve">Fogalmak: </w:t>
            </w:r>
            <w:r w:rsidRPr="00111F2F">
              <w:rPr>
                <w:rFonts w:cs="Times New Roman"/>
                <w:sz w:val="20"/>
                <w:szCs w:val="20"/>
              </w:rPr>
              <w:t>Korán.</w:t>
            </w:r>
          </w:p>
          <w:p w:rsidR="005D5270" w:rsidRPr="00111F2F" w:rsidRDefault="005D5270" w:rsidP="004E3A11">
            <w:pPr>
              <w:rPr>
                <w:rFonts w:cs="Times New Roman"/>
                <w:sz w:val="20"/>
                <w:szCs w:val="20"/>
              </w:rPr>
            </w:pPr>
          </w:p>
          <w:p w:rsidR="005D5270" w:rsidRPr="00111F2F" w:rsidRDefault="005D5270" w:rsidP="004E3A11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i/>
                <w:sz w:val="20"/>
                <w:szCs w:val="20"/>
              </w:rPr>
              <w:t>Topográfia:</w:t>
            </w:r>
            <w:r w:rsidRPr="00111F2F">
              <w:rPr>
                <w:rFonts w:cs="Times New Roman"/>
                <w:b/>
                <w:color w:val="000000"/>
              </w:rPr>
              <w:t> </w:t>
            </w:r>
            <w:r w:rsidRPr="00111F2F">
              <w:rPr>
                <w:rFonts w:cs="Times New Roman"/>
                <w:sz w:val="20"/>
                <w:szCs w:val="20"/>
              </w:rPr>
              <w:t>Közel-Kelet, Izrael.</w:t>
            </w:r>
          </w:p>
          <w:p w:rsidR="005D5270" w:rsidRPr="00111F2F" w:rsidRDefault="005D5270" w:rsidP="004E3A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1" w:type="pct"/>
          </w:tcPr>
          <w:p w:rsidR="005D5270" w:rsidRPr="00111F2F" w:rsidRDefault="005D5270" w:rsidP="004E3A11">
            <w:pPr>
              <w:numPr>
                <w:ilvl w:val="0"/>
                <w:numId w:val="3"/>
              </w:numPr>
              <w:ind w:left="318"/>
              <w:textAlignment w:val="baseline"/>
              <w:rPr>
                <w:rFonts w:eastAsia="Calibri" w:cs="Times New Roman"/>
                <w:color w:val="000000"/>
                <w:sz w:val="20"/>
                <w:lang w:eastAsia="hu-HU"/>
              </w:rPr>
            </w:pPr>
            <w:r w:rsidRPr="00111F2F">
              <w:rPr>
                <w:rFonts w:eastAsia="Calibri" w:cs="Times New Roman"/>
                <w:color w:val="000000"/>
                <w:sz w:val="20"/>
                <w:lang w:eastAsia="hu-HU"/>
              </w:rPr>
              <w:t>A közel-keleti konfliktusról megfogalmazott álláspontok és érvek azonosítása, beszélgetés a békés megoldási módokról.</w:t>
            </w:r>
          </w:p>
        </w:tc>
        <w:tc>
          <w:tcPr>
            <w:tcW w:w="903" w:type="pct"/>
          </w:tcPr>
          <w:p w:rsidR="005D5270" w:rsidRPr="00111F2F" w:rsidRDefault="005D5270" w:rsidP="004E3A11">
            <w:pPr>
              <w:pStyle w:val="Listaszerbekezds"/>
              <w:numPr>
                <w:ilvl w:val="0"/>
                <w:numId w:val="2"/>
              </w:numPr>
              <w:rPr>
                <w:rFonts w:eastAsia="Calibri" w:cs="Times New Roman"/>
                <w:color w:val="000000"/>
                <w:sz w:val="20"/>
                <w:lang w:eastAsia="hu-HU"/>
              </w:rPr>
            </w:pPr>
            <w:r w:rsidRPr="00111F2F">
              <w:rPr>
                <w:rFonts w:eastAsia="Calibri" w:cs="Times New Roman"/>
                <w:color w:val="000000"/>
                <w:sz w:val="20"/>
                <w:lang w:eastAsia="hu-HU"/>
              </w:rPr>
              <w:t>Az Oszmán Birodalom, valamint a Közel-Kelet területi változásainak nyomon követése történelmi térképeken.</w:t>
            </w:r>
          </w:p>
          <w:p w:rsidR="005D5270" w:rsidRPr="00111F2F" w:rsidRDefault="005D5270" w:rsidP="004E3A11">
            <w:pPr>
              <w:pStyle w:val="Listaszerbekezds"/>
              <w:numPr>
                <w:ilvl w:val="0"/>
                <w:numId w:val="2"/>
              </w:numPr>
              <w:rPr>
                <w:rFonts w:eastAsia="Calibri" w:cs="Times New Roman"/>
                <w:color w:val="000000"/>
                <w:sz w:val="20"/>
                <w:lang w:eastAsia="hu-HU"/>
              </w:rPr>
            </w:pPr>
            <w:r w:rsidRPr="00111F2F">
              <w:rPr>
                <w:rFonts w:eastAsia="Calibri" w:cs="Times New Roman"/>
                <w:color w:val="000000"/>
                <w:sz w:val="20"/>
                <w:lang w:eastAsia="hu-HU"/>
              </w:rPr>
              <w:t>Beszámolók, prezentációk készítése az arab-izraeli konfliktusról (pl. az izraeli határ változásai, az olajválság)</w:t>
            </w:r>
          </w:p>
        </w:tc>
        <w:tc>
          <w:tcPr>
            <w:tcW w:w="903" w:type="pct"/>
            <w:vMerge/>
          </w:tcPr>
          <w:p w:rsidR="005D5270" w:rsidRPr="00111F2F" w:rsidRDefault="005D5270" w:rsidP="004E3A11">
            <w:pPr>
              <w:pStyle w:val="Listaszerbekezds"/>
              <w:numPr>
                <w:ilvl w:val="0"/>
                <w:numId w:val="2"/>
              </w:numPr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903" w:type="pct"/>
          </w:tcPr>
          <w:p w:rsidR="005D5270" w:rsidRPr="005D5270" w:rsidRDefault="005D5270" w:rsidP="005D5270">
            <w:pPr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</w:tc>
      </w:tr>
      <w:tr w:rsidR="004E3A11" w:rsidRPr="00111F2F" w:rsidTr="002E2809">
        <w:trPr>
          <w:trHeight w:val="850"/>
        </w:trPr>
        <w:tc>
          <w:tcPr>
            <w:tcW w:w="283" w:type="pct"/>
            <w:vAlign w:val="center"/>
          </w:tcPr>
          <w:p w:rsidR="004E3A11" w:rsidRPr="00111F2F" w:rsidRDefault="004E3A11" w:rsidP="004E3A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59-61.</w:t>
            </w:r>
          </w:p>
        </w:tc>
        <w:tc>
          <w:tcPr>
            <w:tcW w:w="436" w:type="pct"/>
            <w:vAlign w:val="center"/>
          </w:tcPr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Mélységelvű téma</w:t>
            </w:r>
          </w:p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Style w:val="Kiemels2"/>
                <w:rFonts w:cs="Times New Roman"/>
                <w:b w:val="0"/>
                <w:sz w:val="20"/>
                <w:szCs w:val="20"/>
              </w:rPr>
              <w:t>A közelmúlt háborúi, válsággócai</w:t>
            </w:r>
          </w:p>
        </w:tc>
        <w:tc>
          <w:tcPr>
            <w:tcW w:w="611" w:type="pct"/>
          </w:tcPr>
          <w:p w:rsidR="004E3A11" w:rsidRPr="00111F2F" w:rsidRDefault="004E3A11" w:rsidP="004E3A11">
            <w:pPr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61" w:type="pct"/>
          </w:tcPr>
          <w:p w:rsidR="004E3A11" w:rsidRPr="00111F2F" w:rsidRDefault="004E3A11" w:rsidP="004E3A11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Mutassunk rá, hogy a Közel-Kelet a kőolajlelőhelyek miatt kulcsszerepet töltött be a világpolitikában. A politikai és vallási ellentétek lehetőséget adtak a szuperhatalmak beavatkozására, s ez nyugatellenességhez, az isz</w:t>
            </w:r>
            <w:r w:rsidRPr="00111F2F">
              <w:rPr>
                <w:rFonts w:cs="Times New Roman"/>
                <w:sz w:val="20"/>
                <w:szCs w:val="20"/>
              </w:rPr>
              <w:lastRenderedPageBreak/>
              <w:t>lám vallási fanatizmus térnyeréséhez vezetett. Mutassuk be a térségben zajló nagy háborúk közötti összefüggéseket (az irak–iráni háborúban Irak felfegyverzése– Irak lerohanja Kuvaitot–öbölháború–iraki háború). Emeljük ki, hogy a háborúk felerősítették a nyugati és az arab világ ellentétét, ami a radikális terrorizmus erősödését idézte elő.</w:t>
            </w:r>
          </w:p>
        </w:tc>
        <w:tc>
          <w:tcPr>
            <w:tcW w:w="903" w:type="pct"/>
          </w:tcPr>
          <w:p w:rsidR="004E3A11" w:rsidRPr="00111F2F" w:rsidRDefault="004E3A11" w:rsidP="004E3A11">
            <w:pPr>
              <w:pStyle w:val="TblzatSzveg"/>
              <w:rPr>
                <w:rStyle w:val="Kiemels"/>
                <w:rFonts w:ascii="Times New Roman" w:hAnsi="Times New Roman"/>
              </w:rPr>
            </w:pPr>
            <w:r w:rsidRPr="00111F2F">
              <w:rPr>
                <w:rStyle w:val="Kiemels2"/>
                <w:rFonts w:ascii="Times New Roman" w:hAnsi="Times New Roman"/>
              </w:rPr>
              <w:lastRenderedPageBreak/>
              <w:t>F:</w:t>
            </w:r>
            <w:r w:rsidRPr="00111F2F">
              <w:rPr>
                <w:rFonts w:ascii="Times New Roman" w:hAnsi="Times New Roman"/>
                <w:color w:val="000000"/>
              </w:rPr>
              <w:t xml:space="preserve"> terrorizmus, </w:t>
            </w:r>
            <w:r w:rsidRPr="00111F2F">
              <w:rPr>
                <w:rStyle w:val="Kiemels"/>
                <w:rFonts w:ascii="Times New Roman" w:hAnsi="Times New Roman"/>
              </w:rPr>
              <w:t>öbölháború, „Sivatagi Vihar”, síita, szunnita, tűzszünet, ikertornyok</w:t>
            </w:r>
          </w:p>
          <w:p w:rsidR="004E3A11" w:rsidRPr="00111F2F" w:rsidRDefault="004E3A11" w:rsidP="004E3A11">
            <w:pPr>
              <w:pStyle w:val="TblzatSzveg"/>
              <w:rPr>
                <w:rFonts w:ascii="Times New Roman" w:hAnsi="Times New Roman"/>
                <w:i/>
                <w:color w:val="000000"/>
              </w:rPr>
            </w:pPr>
            <w:r w:rsidRPr="00111F2F">
              <w:rPr>
                <w:rStyle w:val="Kiemels2"/>
                <w:rFonts w:ascii="Times New Roman" w:hAnsi="Times New Roman"/>
              </w:rPr>
              <w:t>N:</w:t>
            </w:r>
            <w:r w:rsidRPr="00111F2F">
              <w:rPr>
                <w:rFonts w:ascii="Times New Roman" w:hAnsi="Times New Roman"/>
                <w:color w:val="000000"/>
              </w:rPr>
              <w:t xml:space="preserve"> </w:t>
            </w:r>
            <w:r w:rsidRPr="00111F2F">
              <w:rPr>
                <w:rStyle w:val="Kiemels"/>
                <w:rFonts w:ascii="Times New Roman" w:hAnsi="Times New Roman"/>
              </w:rPr>
              <w:t>Khomeini, Szaddám Huszein, Jimmy Carter, George Bush</w:t>
            </w:r>
          </w:p>
          <w:p w:rsidR="004E3A11" w:rsidRPr="00111F2F" w:rsidRDefault="004E3A11" w:rsidP="004E3A11">
            <w:pPr>
              <w:pStyle w:val="TblzatSzveg"/>
              <w:rPr>
                <w:rFonts w:ascii="Times New Roman" w:hAnsi="Times New Roman"/>
                <w:color w:val="000000"/>
              </w:rPr>
            </w:pPr>
            <w:r w:rsidRPr="00111F2F">
              <w:rPr>
                <w:rStyle w:val="Kiemels2"/>
                <w:rFonts w:ascii="Times New Roman" w:hAnsi="Times New Roman"/>
              </w:rPr>
              <w:lastRenderedPageBreak/>
              <w:t>É:</w:t>
            </w:r>
            <w:r w:rsidRPr="00111F2F">
              <w:rPr>
                <w:rFonts w:ascii="Times New Roman" w:hAnsi="Times New Roman"/>
                <w:color w:val="000000"/>
              </w:rPr>
              <w:t xml:space="preserve"> 2001. szeptember 11., </w:t>
            </w:r>
            <w:r w:rsidRPr="00111F2F">
              <w:rPr>
                <w:rStyle w:val="Kiemels"/>
                <w:rFonts w:ascii="Times New Roman" w:hAnsi="Times New Roman"/>
              </w:rPr>
              <w:t xml:space="preserve">1980–1988 (irak–iráni háború), </w:t>
            </w:r>
            <w:r w:rsidRPr="00111F2F">
              <w:rPr>
                <w:rStyle w:val="Kiemels"/>
                <w:rFonts w:ascii="Times New Roman" w:hAnsi="Times New Roman"/>
              </w:rPr>
              <w:br/>
              <w:t xml:space="preserve">1991 (öbölháború), 2003–2011 (iraki háború) </w:t>
            </w:r>
          </w:p>
          <w:p w:rsidR="004E3A11" w:rsidRPr="00111F2F" w:rsidRDefault="004E3A11" w:rsidP="004E3A11">
            <w:pPr>
              <w:pStyle w:val="TblzatSzveg"/>
              <w:rPr>
                <w:rStyle w:val="Kiemels"/>
                <w:rFonts w:ascii="Times New Roman" w:hAnsi="Times New Roman"/>
              </w:rPr>
            </w:pPr>
            <w:r w:rsidRPr="00111F2F">
              <w:rPr>
                <w:rStyle w:val="Kiemels2"/>
                <w:rFonts w:ascii="Times New Roman" w:hAnsi="Times New Roman"/>
              </w:rPr>
              <w:t>T:</w:t>
            </w:r>
            <w:r w:rsidRPr="00111F2F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111F2F">
              <w:rPr>
                <w:rStyle w:val="Kiemels"/>
                <w:rFonts w:ascii="Times New Roman" w:hAnsi="Times New Roman"/>
              </w:rPr>
              <w:t>Perzsa-öböl, Kuvait, Irak, Irán, Szaúd-Arábia, New-York</w:t>
            </w:r>
          </w:p>
          <w:p w:rsidR="004E3A11" w:rsidRPr="00111F2F" w:rsidRDefault="004E3A11" w:rsidP="004E3A11">
            <w:pPr>
              <w:pStyle w:val="TblzatSzveg"/>
              <w:rPr>
                <w:rFonts w:ascii="Times New Roman" w:hAnsi="Times New Roman"/>
              </w:rPr>
            </w:pPr>
            <w:r w:rsidRPr="00111F2F">
              <w:rPr>
                <w:rStyle w:val="Kiemels2"/>
                <w:rFonts w:ascii="Times New Roman" w:hAnsi="Times New Roman"/>
              </w:rPr>
              <w:t>ÉK:</w:t>
            </w:r>
            <w:r w:rsidRPr="00111F2F">
              <w:rPr>
                <w:rFonts w:ascii="Times New Roman" w:hAnsi="Times New Roman"/>
              </w:rPr>
              <w:t xml:space="preserve"> történelmi idő, történelmi nézőpont</w:t>
            </w:r>
          </w:p>
          <w:p w:rsidR="004E3A11" w:rsidRPr="00111F2F" w:rsidRDefault="004E3A11" w:rsidP="004E3A11">
            <w:pPr>
              <w:pStyle w:val="TblzatSzveg"/>
              <w:rPr>
                <w:rFonts w:ascii="Times New Roman" w:hAnsi="Times New Roman"/>
              </w:rPr>
            </w:pPr>
            <w:r w:rsidRPr="00111F2F">
              <w:rPr>
                <w:rStyle w:val="Kiemels2"/>
                <w:rFonts w:ascii="Times New Roman" w:hAnsi="Times New Roman"/>
              </w:rPr>
              <w:t>TK:</w:t>
            </w:r>
            <w:r w:rsidRPr="00111F2F">
              <w:rPr>
                <w:rFonts w:ascii="Times New Roman" w:hAnsi="Times New Roman"/>
              </w:rPr>
              <w:t xml:space="preserve"> erőforrás, gazdasági tevékenység, termelés, vallásüldözés, háború, hadsereg</w:t>
            </w:r>
          </w:p>
        </w:tc>
        <w:tc>
          <w:tcPr>
            <w:tcW w:w="903" w:type="pct"/>
          </w:tcPr>
          <w:p w:rsidR="004E3A11" w:rsidRDefault="005D5270" w:rsidP="004E3A11">
            <w:pPr>
              <w:pStyle w:val="TblzatSzveg"/>
              <w:rPr>
                <w:rStyle w:val="Kiemels2"/>
                <w:rFonts w:ascii="Times New Roman" w:hAnsi="Times New Roman"/>
              </w:rPr>
            </w:pPr>
            <w:r>
              <w:rPr>
                <w:rStyle w:val="Kiemels2"/>
                <w:rFonts w:ascii="Times New Roman" w:hAnsi="Times New Roman"/>
              </w:rPr>
              <w:lastRenderedPageBreak/>
              <w:t>Fogalmak gyakorlása</w:t>
            </w:r>
          </w:p>
          <w:p w:rsidR="005D5270" w:rsidRPr="00111F2F" w:rsidRDefault="005D5270" w:rsidP="005D5270">
            <w:pPr>
              <w:pStyle w:val="TblzatSzveg"/>
              <w:rPr>
                <w:rStyle w:val="Kiemels2"/>
                <w:rFonts w:ascii="Times New Roman" w:hAnsi="Times New Roman"/>
              </w:rPr>
            </w:pPr>
            <w:r>
              <w:rPr>
                <w:rStyle w:val="Kiemels2"/>
                <w:rFonts w:ascii="Times New Roman" w:hAnsi="Times New Roman"/>
              </w:rPr>
              <w:t xml:space="preserve">Fogalom-személyek- helyszínek – évszámok gyakorlása </w:t>
            </w:r>
          </w:p>
        </w:tc>
        <w:tc>
          <w:tcPr>
            <w:tcW w:w="903" w:type="pct"/>
          </w:tcPr>
          <w:p w:rsidR="004E3A11" w:rsidRPr="00111F2F" w:rsidRDefault="004E3A11" w:rsidP="004E3A11">
            <w:pPr>
              <w:pStyle w:val="TblzatSzveg"/>
              <w:rPr>
                <w:rStyle w:val="Kiemels2"/>
                <w:rFonts w:ascii="Times New Roman" w:hAnsi="Times New Roman"/>
              </w:rPr>
            </w:pPr>
          </w:p>
        </w:tc>
      </w:tr>
      <w:tr w:rsidR="004E3A11" w:rsidRPr="00111F2F" w:rsidTr="002E2809">
        <w:trPr>
          <w:trHeight w:val="850"/>
        </w:trPr>
        <w:tc>
          <w:tcPr>
            <w:tcW w:w="283" w:type="pct"/>
            <w:vAlign w:val="center"/>
          </w:tcPr>
          <w:p w:rsidR="004E3A11" w:rsidRPr="00111F2F" w:rsidRDefault="004E3A11" w:rsidP="004E3A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lastRenderedPageBreak/>
              <w:t>62-63.</w:t>
            </w:r>
          </w:p>
        </w:tc>
        <w:tc>
          <w:tcPr>
            <w:tcW w:w="436" w:type="pct"/>
            <w:vAlign w:val="center"/>
          </w:tcPr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Összefoglalás, rendszerezés, számonkérés</w:t>
            </w:r>
          </w:p>
        </w:tc>
        <w:tc>
          <w:tcPr>
            <w:tcW w:w="611" w:type="pct"/>
          </w:tcPr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1" w:type="pct"/>
          </w:tcPr>
          <w:p w:rsidR="004E3A11" w:rsidRPr="00111F2F" w:rsidRDefault="004E3A11" w:rsidP="004E3A11">
            <w:pPr>
              <w:pStyle w:val="Listaszerbekezds"/>
              <w:ind w:left="319"/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903" w:type="pct"/>
          </w:tcPr>
          <w:p w:rsidR="004E3A11" w:rsidRPr="00111F2F" w:rsidRDefault="004E3A11" w:rsidP="004E3A11">
            <w:pPr>
              <w:pStyle w:val="Listaszerbekezds"/>
              <w:ind w:left="319"/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903" w:type="pct"/>
          </w:tcPr>
          <w:p w:rsidR="004E3A11" w:rsidRPr="00111F2F" w:rsidRDefault="004E3A11" w:rsidP="004E3A11">
            <w:pPr>
              <w:pStyle w:val="Listaszerbekezds"/>
              <w:ind w:left="319"/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903" w:type="pct"/>
          </w:tcPr>
          <w:p w:rsidR="004E3A11" w:rsidRPr="00111F2F" w:rsidRDefault="004E3A11" w:rsidP="004E3A11">
            <w:pPr>
              <w:pStyle w:val="Listaszerbekezds"/>
              <w:ind w:left="319"/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</w:tc>
      </w:tr>
      <w:tr w:rsidR="004E3A11" w:rsidRPr="00111F2F" w:rsidTr="002E2809">
        <w:trPr>
          <w:trHeight w:val="405"/>
        </w:trPr>
        <w:tc>
          <w:tcPr>
            <w:tcW w:w="3194" w:type="pct"/>
            <w:gridSpan w:val="5"/>
            <w:shd w:val="clear" w:color="auto" w:fill="C5E0B3" w:themeFill="accent6" w:themeFillTint="66"/>
            <w:vAlign w:val="center"/>
          </w:tcPr>
          <w:p w:rsidR="004E3A11" w:rsidRPr="00111F2F" w:rsidRDefault="004E3A11" w:rsidP="004E3A11">
            <w:pPr>
              <w:pStyle w:val="Listaszerbekezds"/>
              <w:keepNext/>
              <w:numPr>
                <w:ilvl w:val="0"/>
                <w:numId w:val="1"/>
              </w:num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11F2F">
              <w:rPr>
                <w:rFonts w:cs="Times New Roman"/>
                <w:b/>
                <w:sz w:val="20"/>
                <w:szCs w:val="20"/>
              </w:rPr>
              <w:lastRenderedPageBreak/>
              <w:t>Mérlegen a magyar történelem</w:t>
            </w:r>
          </w:p>
        </w:tc>
        <w:tc>
          <w:tcPr>
            <w:tcW w:w="903" w:type="pct"/>
            <w:shd w:val="clear" w:color="auto" w:fill="C5E0B3" w:themeFill="accent6" w:themeFillTint="66"/>
          </w:tcPr>
          <w:p w:rsidR="004E3A11" w:rsidRPr="00111F2F" w:rsidRDefault="004E3A11" w:rsidP="004E3A11">
            <w:pPr>
              <w:pStyle w:val="Listaszerbekezds"/>
              <w:keepNext/>
              <w:numPr>
                <w:ilvl w:val="0"/>
                <w:numId w:val="1"/>
              </w:num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03" w:type="pct"/>
            <w:shd w:val="clear" w:color="auto" w:fill="C5E0B3" w:themeFill="accent6" w:themeFillTint="66"/>
          </w:tcPr>
          <w:p w:rsidR="004E3A11" w:rsidRPr="00111F2F" w:rsidRDefault="004E3A11" w:rsidP="004E3A11">
            <w:pPr>
              <w:pStyle w:val="Listaszerbekezds"/>
              <w:keepNext/>
              <w:numPr>
                <w:ilvl w:val="0"/>
                <w:numId w:val="1"/>
              </w:num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5D5270" w:rsidRPr="00111F2F" w:rsidTr="005D5270">
        <w:trPr>
          <w:trHeight w:val="850"/>
        </w:trPr>
        <w:tc>
          <w:tcPr>
            <w:tcW w:w="283" w:type="pct"/>
            <w:vAlign w:val="center"/>
          </w:tcPr>
          <w:p w:rsidR="005D5270" w:rsidRPr="00111F2F" w:rsidRDefault="005D5270" w:rsidP="004E3A11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64-66.</w:t>
            </w:r>
          </w:p>
        </w:tc>
        <w:tc>
          <w:tcPr>
            <w:tcW w:w="436" w:type="pct"/>
            <w:vAlign w:val="center"/>
          </w:tcPr>
          <w:p w:rsidR="005D5270" w:rsidRPr="00111F2F" w:rsidRDefault="005D5270" w:rsidP="004E3A11">
            <w:pPr>
              <w:keepNext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Lábnyomaink a nagyvilágban</w:t>
            </w:r>
          </w:p>
        </w:tc>
        <w:tc>
          <w:tcPr>
            <w:tcW w:w="611" w:type="pct"/>
          </w:tcPr>
          <w:p w:rsidR="005D5270" w:rsidRPr="00111F2F" w:rsidRDefault="005D5270" w:rsidP="004E3A11">
            <w:pPr>
              <w:keepNext/>
              <w:rPr>
                <w:rFonts w:cs="Times New Roman"/>
                <w:iCs/>
                <w:sz w:val="20"/>
                <w:szCs w:val="20"/>
              </w:rPr>
            </w:pPr>
            <w:r w:rsidRPr="00111F2F">
              <w:rPr>
                <w:rFonts w:cs="Times New Roman"/>
                <w:i/>
                <w:sz w:val="20"/>
                <w:szCs w:val="20"/>
              </w:rPr>
              <w:t xml:space="preserve">Javasolt személyek (altémánként 1-2): </w:t>
            </w:r>
            <w:r w:rsidRPr="00111F2F">
              <w:rPr>
                <w:rFonts w:cs="Times New Roman"/>
                <w:iCs/>
                <w:sz w:val="20"/>
                <w:szCs w:val="20"/>
              </w:rPr>
              <w:t xml:space="preserve">Julianus barát, Kőrösi Csoma Sándor, Magyar László; Neumann János, Csonka János, Galamb József, Kármán Tódor; Papp László, Puskás Ferenc, Egerszegi Krisztina, </w:t>
            </w:r>
          </w:p>
          <w:p w:rsidR="005D5270" w:rsidRPr="00111F2F" w:rsidRDefault="005D5270" w:rsidP="004E3A11">
            <w:pPr>
              <w:keepNext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iCs/>
                <w:sz w:val="20"/>
                <w:szCs w:val="20"/>
              </w:rPr>
              <w:t>Balczó András; Liszt Ferenc, Munkácsy Mihály, Kodály Zoltán, Bartók Béla, Korda Sándor</w:t>
            </w:r>
          </w:p>
        </w:tc>
        <w:tc>
          <w:tcPr>
            <w:tcW w:w="961" w:type="pct"/>
          </w:tcPr>
          <w:p w:rsidR="005D5270" w:rsidRPr="00111F2F" w:rsidRDefault="005D5270" w:rsidP="004E3A11">
            <w:pPr>
              <w:pStyle w:val="Listaszerbekezds"/>
              <w:keepNext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Valamely területen kiemelkedő eredményt elérő magyarok tevékenységének felidézése, bemutatása.</w:t>
            </w:r>
          </w:p>
          <w:p w:rsidR="005D5270" w:rsidRPr="00111F2F" w:rsidRDefault="005D5270" w:rsidP="004E3A11">
            <w:pPr>
              <w:keepNext/>
              <w:ind w:left="318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3" w:type="pct"/>
          </w:tcPr>
          <w:p w:rsidR="005D5270" w:rsidRPr="00111F2F" w:rsidRDefault="005D5270" w:rsidP="004E3A11">
            <w:pPr>
              <w:pStyle w:val="Listaszerbekezds"/>
              <w:keepNext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Világjáró magyar utazókról szóló beszámolók készítése.</w:t>
            </w:r>
          </w:p>
          <w:p w:rsidR="005D5270" w:rsidRPr="00111F2F" w:rsidRDefault="005D5270" w:rsidP="004E3A11">
            <w:pPr>
              <w:pStyle w:val="Listaszerbekezds"/>
              <w:keepNext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Kiselőadások, bemutatók készítése magyar tudósokról, feltalálókról, találmányokról, olimpikonokról, művészekről.</w:t>
            </w:r>
          </w:p>
          <w:p w:rsidR="005D5270" w:rsidRPr="00111F2F" w:rsidRDefault="005D5270" w:rsidP="004E3A11">
            <w:pPr>
              <w:pStyle w:val="Listaszerbekezds"/>
              <w:keepNext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Referátum készítése egy magyar Nobel-díjas tudósról (pl. Szent-Györgyi Albert, Gábor Dénes stb.).</w:t>
            </w:r>
          </w:p>
          <w:p w:rsidR="005D5270" w:rsidRPr="00111F2F" w:rsidRDefault="005D5270" w:rsidP="004E3A11">
            <w:pPr>
              <w:pStyle w:val="Listaszerbekezds"/>
              <w:keepNext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Prezentáció készítése egy sikeres magyar sportolóról.</w:t>
            </w:r>
          </w:p>
          <w:p w:rsidR="005D5270" w:rsidRPr="00111F2F" w:rsidRDefault="005D5270" w:rsidP="004E3A11">
            <w:pPr>
              <w:keepNext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3" w:type="pct"/>
            <w:vMerge w:val="restart"/>
            <w:vAlign w:val="center"/>
          </w:tcPr>
          <w:p w:rsidR="005D5270" w:rsidRDefault="005D5270" w:rsidP="005D5270">
            <w:pPr>
              <w:jc w:val="center"/>
            </w:pPr>
          </w:p>
          <w:p w:rsidR="005D5270" w:rsidRDefault="005D5270" w:rsidP="005D5270">
            <w:pPr>
              <w:jc w:val="center"/>
            </w:pPr>
          </w:p>
          <w:p w:rsidR="005D5270" w:rsidRDefault="005D5270" w:rsidP="005D5270">
            <w:pPr>
              <w:jc w:val="center"/>
            </w:pPr>
          </w:p>
          <w:p w:rsidR="005D5270" w:rsidRDefault="005D5270" w:rsidP="005D5270">
            <w:pPr>
              <w:jc w:val="center"/>
            </w:pPr>
          </w:p>
          <w:p w:rsidR="005D5270" w:rsidRDefault="005D5270" w:rsidP="005D5270">
            <w:pPr>
              <w:jc w:val="center"/>
            </w:pPr>
          </w:p>
          <w:p w:rsidR="005D5270" w:rsidRDefault="005D5270" w:rsidP="005D5270">
            <w:pPr>
              <w:jc w:val="center"/>
            </w:pPr>
          </w:p>
          <w:p w:rsidR="005D5270" w:rsidRDefault="005D5270" w:rsidP="005D5270">
            <w:pPr>
              <w:jc w:val="center"/>
            </w:pPr>
          </w:p>
          <w:p w:rsidR="005D5270" w:rsidRDefault="005D5270" w:rsidP="005D5270">
            <w:pPr>
              <w:jc w:val="center"/>
            </w:pPr>
          </w:p>
          <w:p w:rsidR="005D5270" w:rsidRDefault="005D5270" w:rsidP="005D5270">
            <w:pPr>
              <w:jc w:val="center"/>
            </w:pPr>
          </w:p>
          <w:p w:rsidR="005D5270" w:rsidRDefault="005D5270" w:rsidP="005D5270">
            <w:pPr>
              <w:jc w:val="center"/>
            </w:pPr>
            <w:r>
              <w:t>Frontális munka</w:t>
            </w:r>
          </w:p>
          <w:p w:rsidR="005D5270" w:rsidRDefault="005D5270" w:rsidP="005D5270">
            <w:pPr>
              <w:jc w:val="center"/>
            </w:pPr>
          </w:p>
          <w:p w:rsidR="005D5270" w:rsidRDefault="005D5270" w:rsidP="005D5270">
            <w:pPr>
              <w:jc w:val="center"/>
            </w:pPr>
          </w:p>
          <w:p w:rsidR="005D5270" w:rsidRDefault="005D5270" w:rsidP="005D5270">
            <w:pPr>
              <w:jc w:val="center"/>
            </w:pPr>
            <w:r>
              <w:t>Olvasás- gyakorlás</w:t>
            </w:r>
          </w:p>
          <w:p w:rsidR="005D5270" w:rsidRDefault="005D5270" w:rsidP="005D5270">
            <w:pPr>
              <w:jc w:val="center"/>
            </w:pPr>
            <w:r>
              <w:t>Szövegértési gyakorlás</w:t>
            </w:r>
          </w:p>
          <w:p w:rsidR="005D5270" w:rsidRDefault="005D5270" w:rsidP="005D5270">
            <w:pPr>
              <w:jc w:val="center"/>
            </w:pPr>
            <w:r>
              <w:t>Készség-fejlesztés</w:t>
            </w:r>
          </w:p>
          <w:p w:rsidR="005D5270" w:rsidRDefault="005D5270" w:rsidP="005D5270">
            <w:pPr>
              <w:jc w:val="center"/>
            </w:pPr>
            <w:r>
              <w:t>Képesség-fejlesztés</w:t>
            </w:r>
          </w:p>
          <w:p w:rsidR="005D5270" w:rsidRDefault="005D5270" w:rsidP="005D5270">
            <w:pPr>
              <w:jc w:val="center"/>
            </w:pPr>
            <w:r>
              <w:t>Művészeti nevelés</w:t>
            </w:r>
          </w:p>
          <w:p w:rsidR="005D5270" w:rsidRDefault="005D5270" w:rsidP="005D5270">
            <w:pPr>
              <w:jc w:val="center"/>
            </w:pPr>
            <w:r>
              <w:t>Önkifejezés elsajátítása és gyakorlása</w:t>
            </w:r>
          </w:p>
          <w:p w:rsidR="005D5270" w:rsidRDefault="005D5270" w:rsidP="005D5270">
            <w:pPr>
              <w:jc w:val="center"/>
            </w:pPr>
          </w:p>
          <w:p w:rsidR="005D5270" w:rsidRDefault="005D5270" w:rsidP="005D5270">
            <w:pPr>
              <w:jc w:val="center"/>
            </w:pPr>
          </w:p>
          <w:p w:rsidR="005D5270" w:rsidRDefault="005D5270" w:rsidP="005D5270">
            <w:pPr>
              <w:jc w:val="center"/>
            </w:pPr>
            <w:r>
              <w:t>Fogalmak ismétlése / Új fogalmak megerősítése</w:t>
            </w:r>
          </w:p>
          <w:p w:rsidR="005D5270" w:rsidRDefault="005D5270" w:rsidP="005D5270">
            <w:pPr>
              <w:jc w:val="center"/>
            </w:pPr>
          </w:p>
          <w:p w:rsidR="005D5270" w:rsidRDefault="005D5270" w:rsidP="005D5270">
            <w:pPr>
              <w:jc w:val="center"/>
            </w:pPr>
          </w:p>
          <w:p w:rsidR="005D5270" w:rsidRDefault="005D5270" w:rsidP="005D5270">
            <w:pPr>
              <w:jc w:val="center"/>
            </w:pPr>
            <w:r>
              <w:t>Vizualitás fejlesztése</w:t>
            </w:r>
          </w:p>
          <w:p w:rsidR="005D5270" w:rsidRDefault="005D5270" w:rsidP="005D5270">
            <w:pPr>
              <w:jc w:val="center"/>
            </w:pPr>
            <w:r>
              <w:lastRenderedPageBreak/>
              <w:t>Könyv-, munkafüzet-használat gyakorlása, elmélyítése</w:t>
            </w:r>
          </w:p>
          <w:p w:rsidR="005D5270" w:rsidRDefault="005D5270" w:rsidP="005D5270">
            <w:pPr>
              <w:jc w:val="center"/>
            </w:pPr>
            <w:r>
              <w:t>Képgyűjtés</w:t>
            </w:r>
          </w:p>
          <w:p w:rsidR="005D5270" w:rsidRDefault="005D5270" w:rsidP="005D5270">
            <w:pPr>
              <w:jc w:val="center"/>
            </w:pPr>
            <w:r>
              <w:t>Önálló munkára nevelés</w:t>
            </w:r>
          </w:p>
          <w:p w:rsidR="005D5270" w:rsidRPr="005D5270" w:rsidRDefault="005D5270" w:rsidP="005D527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3" w:type="pct"/>
          </w:tcPr>
          <w:p w:rsidR="005D5270" w:rsidRPr="005D5270" w:rsidRDefault="005D5270" w:rsidP="005D5270">
            <w:pPr>
              <w:keepNext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x</w:t>
            </w:r>
          </w:p>
        </w:tc>
      </w:tr>
      <w:tr w:rsidR="005D5270" w:rsidRPr="00111F2F" w:rsidTr="002E2809">
        <w:trPr>
          <w:trHeight w:val="850"/>
        </w:trPr>
        <w:tc>
          <w:tcPr>
            <w:tcW w:w="283" w:type="pct"/>
            <w:vAlign w:val="center"/>
          </w:tcPr>
          <w:p w:rsidR="005D5270" w:rsidRPr="00111F2F" w:rsidRDefault="005D5270" w:rsidP="004E3A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67-68.</w:t>
            </w:r>
          </w:p>
        </w:tc>
        <w:tc>
          <w:tcPr>
            <w:tcW w:w="436" w:type="pct"/>
            <w:vAlign w:val="center"/>
          </w:tcPr>
          <w:p w:rsidR="005D5270" w:rsidRPr="00111F2F" w:rsidRDefault="005D5270" w:rsidP="004E3A11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A magyar megmaradás kérdései</w:t>
            </w:r>
          </w:p>
        </w:tc>
        <w:tc>
          <w:tcPr>
            <w:tcW w:w="611" w:type="pct"/>
          </w:tcPr>
          <w:p w:rsidR="005D5270" w:rsidRPr="00111F2F" w:rsidRDefault="005D5270" w:rsidP="004E3A11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i/>
                <w:sz w:val="20"/>
                <w:szCs w:val="20"/>
              </w:rPr>
              <w:t>Fogalmak:</w:t>
            </w:r>
            <w:r w:rsidRPr="00111F2F">
              <w:rPr>
                <w:rFonts w:cs="Times New Roman"/>
                <w:sz w:val="20"/>
                <w:szCs w:val="20"/>
              </w:rPr>
              <w:t> apostoli király, bécsi béke tranzitútvonal, középhatalom, kisállam, Nemzeti Összetartozás Napja, Határtalanul program</w:t>
            </w:r>
          </w:p>
          <w:p w:rsidR="005D5270" w:rsidRPr="00111F2F" w:rsidRDefault="005D5270" w:rsidP="004E3A11">
            <w:pPr>
              <w:rPr>
                <w:rFonts w:cs="Times New Roman"/>
                <w:sz w:val="20"/>
                <w:szCs w:val="20"/>
              </w:rPr>
            </w:pPr>
          </w:p>
          <w:p w:rsidR="005D5270" w:rsidRPr="00111F2F" w:rsidRDefault="005D5270" w:rsidP="004E3A11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i/>
                <w:sz w:val="20"/>
                <w:szCs w:val="20"/>
              </w:rPr>
              <w:t xml:space="preserve">Személyek: </w:t>
            </w:r>
            <w:r w:rsidRPr="00111F2F">
              <w:rPr>
                <w:rFonts w:cs="Times New Roman"/>
                <w:sz w:val="20"/>
                <w:szCs w:val="20"/>
              </w:rPr>
              <w:t>Károli Gáspár, Bocskai István</w:t>
            </w:r>
          </w:p>
          <w:p w:rsidR="005D5270" w:rsidRPr="00111F2F" w:rsidRDefault="005D5270" w:rsidP="004E3A11">
            <w:pPr>
              <w:rPr>
                <w:rFonts w:cs="Times New Roman"/>
                <w:sz w:val="20"/>
                <w:szCs w:val="20"/>
              </w:rPr>
            </w:pPr>
          </w:p>
          <w:p w:rsidR="005D5270" w:rsidRPr="00111F2F" w:rsidRDefault="005D5270" w:rsidP="004E3A11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i/>
                <w:sz w:val="20"/>
                <w:szCs w:val="20"/>
              </w:rPr>
              <w:lastRenderedPageBreak/>
              <w:t>Kronológia:</w:t>
            </w:r>
            <w:r w:rsidRPr="00111F2F">
              <w:rPr>
                <w:rFonts w:cs="Times New Roman"/>
                <w:sz w:val="20"/>
                <w:szCs w:val="20"/>
              </w:rPr>
              <w:t xml:space="preserve"> 1590, 1606, 2010. május 26.</w:t>
            </w:r>
          </w:p>
          <w:p w:rsidR="005D5270" w:rsidRPr="00111F2F" w:rsidRDefault="005D5270" w:rsidP="004E3A11">
            <w:pPr>
              <w:rPr>
                <w:rFonts w:cs="Times New Roman"/>
                <w:sz w:val="20"/>
                <w:szCs w:val="20"/>
              </w:rPr>
            </w:pPr>
          </w:p>
          <w:p w:rsidR="005D5270" w:rsidRPr="00111F2F" w:rsidRDefault="005D5270" w:rsidP="004E3A11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i/>
                <w:sz w:val="20"/>
                <w:szCs w:val="20"/>
              </w:rPr>
              <w:t>Topográfia:</w:t>
            </w:r>
            <w:r w:rsidRPr="00111F2F">
              <w:rPr>
                <w:rFonts w:cs="Times New Roman"/>
                <w:i/>
                <w:szCs w:val="20"/>
              </w:rPr>
              <w:t xml:space="preserve"> </w:t>
            </w:r>
            <w:r w:rsidRPr="00111F2F">
              <w:rPr>
                <w:rFonts w:cs="Times New Roman"/>
                <w:sz w:val="20"/>
                <w:szCs w:val="20"/>
              </w:rPr>
              <w:t>Baskíria, Fiume</w:t>
            </w:r>
          </w:p>
        </w:tc>
        <w:tc>
          <w:tcPr>
            <w:tcW w:w="961" w:type="pct"/>
          </w:tcPr>
          <w:p w:rsidR="005D5270" w:rsidRPr="00111F2F" w:rsidRDefault="005D5270" w:rsidP="004E3A11">
            <w:pPr>
              <w:pStyle w:val="Listaszerbekezds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lastRenderedPageBreak/>
              <w:t>A Magyar Királyság középkori sikeressége okainak felidézése.</w:t>
            </w:r>
          </w:p>
          <w:p w:rsidR="005D5270" w:rsidRPr="00111F2F" w:rsidRDefault="005D5270" w:rsidP="004E3A11">
            <w:pPr>
              <w:pStyle w:val="Listaszerbekezds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Érvek gyűjtése a Habsburg Birodalomhoz tartozásunk előnyei és hátrányai mellett a 18. században és a 19. század első felében.</w:t>
            </w:r>
          </w:p>
          <w:p w:rsidR="005D5270" w:rsidRPr="00111F2F" w:rsidRDefault="005D5270" w:rsidP="004E3A11">
            <w:pPr>
              <w:pStyle w:val="Listaszerbekezds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Levert szabadságharcaink értékelése az utóbb elért eredmények alapján.</w:t>
            </w:r>
          </w:p>
        </w:tc>
        <w:tc>
          <w:tcPr>
            <w:tcW w:w="903" w:type="pct"/>
          </w:tcPr>
          <w:p w:rsidR="005D5270" w:rsidRPr="00111F2F" w:rsidRDefault="005D5270" w:rsidP="004E3A11">
            <w:pPr>
              <w:pStyle w:val="Listaszerbekezds"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Példák gyűjtése a kisebbségben élő magyarság megmaradásáért folytatott küzdelem formáira és képviselőire.</w:t>
            </w:r>
          </w:p>
          <w:p w:rsidR="005D5270" w:rsidRPr="00111F2F" w:rsidRDefault="005D5270" w:rsidP="004E3A11">
            <w:pPr>
              <w:pStyle w:val="Listaszerbekezds"/>
              <w:numPr>
                <w:ilvl w:val="0"/>
                <w:numId w:val="2"/>
              </w:numPr>
              <w:ind w:left="399" w:hanging="284"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Térképkészítés Magyarország nemzeti emlékhelyeiről.</w:t>
            </w:r>
          </w:p>
          <w:p w:rsidR="005D5270" w:rsidRPr="00111F2F" w:rsidRDefault="005D5270" w:rsidP="004E3A11">
            <w:pPr>
              <w:pStyle w:val="Listaszerbekezds"/>
              <w:numPr>
                <w:ilvl w:val="0"/>
                <w:numId w:val="2"/>
              </w:numPr>
              <w:ind w:left="399" w:hanging="284"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Prezentáció készítése egy település hagyományápolásáról, emlékhelyeiről.</w:t>
            </w:r>
          </w:p>
          <w:p w:rsidR="005D5270" w:rsidRPr="00111F2F" w:rsidRDefault="005D5270" w:rsidP="004E3A11">
            <w:pPr>
              <w:pStyle w:val="Listaszerbekezds"/>
              <w:ind w:left="39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3" w:type="pct"/>
            <w:vMerge/>
          </w:tcPr>
          <w:p w:rsidR="005D5270" w:rsidRPr="00111F2F" w:rsidRDefault="005D5270" w:rsidP="004E3A11">
            <w:pPr>
              <w:pStyle w:val="Listaszerbekezds"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3" w:type="pct"/>
          </w:tcPr>
          <w:p w:rsidR="005D5270" w:rsidRPr="005D5270" w:rsidRDefault="005D5270" w:rsidP="005D527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</w:tr>
      <w:tr w:rsidR="004E3A11" w:rsidRPr="00111F2F" w:rsidTr="002E2809">
        <w:trPr>
          <w:trHeight w:val="850"/>
        </w:trPr>
        <w:tc>
          <w:tcPr>
            <w:tcW w:w="283" w:type="pct"/>
            <w:vAlign w:val="center"/>
          </w:tcPr>
          <w:p w:rsidR="004E3A11" w:rsidRPr="00111F2F" w:rsidRDefault="004E3A11" w:rsidP="004E3A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lastRenderedPageBreak/>
              <w:t>69-70.</w:t>
            </w:r>
          </w:p>
        </w:tc>
        <w:tc>
          <w:tcPr>
            <w:tcW w:w="436" w:type="pct"/>
            <w:vAlign w:val="center"/>
          </w:tcPr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Összefoglalás, rendszerezés, számonkérés</w:t>
            </w:r>
          </w:p>
        </w:tc>
        <w:tc>
          <w:tcPr>
            <w:tcW w:w="611" w:type="pct"/>
          </w:tcPr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1" w:type="pct"/>
          </w:tcPr>
          <w:p w:rsidR="004E3A11" w:rsidRPr="00111F2F" w:rsidRDefault="004E3A11" w:rsidP="004E3A11">
            <w:pPr>
              <w:pStyle w:val="Listaszerbekezds"/>
              <w:ind w:left="319"/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903" w:type="pct"/>
          </w:tcPr>
          <w:p w:rsidR="004E3A11" w:rsidRPr="00111F2F" w:rsidRDefault="004E3A11" w:rsidP="004E3A11">
            <w:pPr>
              <w:pStyle w:val="Listaszerbekezds"/>
              <w:ind w:left="319"/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903" w:type="pct"/>
          </w:tcPr>
          <w:p w:rsidR="004E3A11" w:rsidRPr="00111F2F" w:rsidRDefault="004E3A11" w:rsidP="004E3A11">
            <w:pPr>
              <w:pStyle w:val="Listaszerbekezds"/>
              <w:ind w:left="319"/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903" w:type="pct"/>
          </w:tcPr>
          <w:p w:rsidR="004E3A11" w:rsidRPr="00111F2F" w:rsidRDefault="004E3A11" w:rsidP="004E3A11">
            <w:pPr>
              <w:pStyle w:val="Listaszerbekezds"/>
              <w:ind w:left="319"/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</w:tc>
      </w:tr>
      <w:tr w:rsidR="004E3A11" w:rsidRPr="00111F2F" w:rsidTr="002E2809">
        <w:trPr>
          <w:trHeight w:val="850"/>
        </w:trPr>
        <w:tc>
          <w:tcPr>
            <w:tcW w:w="283" w:type="pct"/>
            <w:vAlign w:val="center"/>
          </w:tcPr>
          <w:p w:rsidR="004E3A11" w:rsidRPr="00111F2F" w:rsidRDefault="004E3A11" w:rsidP="004E3A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71.</w:t>
            </w:r>
          </w:p>
        </w:tc>
        <w:tc>
          <w:tcPr>
            <w:tcW w:w="436" w:type="pct"/>
            <w:vAlign w:val="center"/>
          </w:tcPr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Év végi</w:t>
            </w:r>
          </w:p>
        </w:tc>
        <w:tc>
          <w:tcPr>
            <w:tcW w:w="611" w:type="pct"/>
          </w:tcPr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1" w:type="pct"/>
          </w:tcPr>
          <w:p w:rsidR="004E3A11" w:rsidRPr="00111F2F" w:rsidRDefault="004E3A11" w:rsidP="004E3A11">
            <w:pPr>
              <w:pStyle w:val="Listaszerbekezds"/>
              <w:ind w:left="319"/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903" w:type="pct"/>
          </w:tcPr>
          <w:p w:rsidR="004E3A11" w:rsidRPr="00111F2F" w:rsidRDefault="004E3A11" w:rsidP="004E3A11">
            <w:pPr>
              <w:pStyle w:val="Listaszerbekezds"/>
              <w:ind w:left="319"/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903" w:type="pct"/>
          </w:tcPr>
          <w:p w:rsidR="004E3A11" w:rsidRPr="00111F2F" w:rsidRDefault="004E3A11" w:rsidP="004E3A11">
            <w:pPr>
              <w:pStyle w:val="Listaszerbekezds"/>
              <w:ind w:left="319"/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903" w:type="pct"/>
          </w:tcPr>
          <w:p w:rsidR="004E3A11" w:rsidRPr="00111F2F" w:rsidRDefault="004E3A11" w:rsidP="004E3A11">
            <w:pPr>
              <w:pStyle w:val="Listaszerbekezds"/>
              <w:ind w:left="319"/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</w:tc>
      </w:tr>
      <w:tr w:rsidR="004E3A11" w:rsidRPr="00111F2F" w:rsidTr="002E2809">
        <w:trPr>
          <w:trHeight w:val="850"/>
        </w:trPr>
        <w:tc>
          <w:tcPr>
            <w:tcW w:w="283" w:type="pct"/>
            <w:vAlign w:val="center"/>
          </w:tcPr>
          <w:p w:rsidR="004E3A11" w:rsidRPr="00111F2F" w:rsidRDefault="004E3A11" w:rsidP="004E3A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72.</w:t>
            </w:r>
          </w:p>
        </w:tc>
        <w:tc>
          <w:tcPr>
            <w:tcW w:w="436" w:type="pct"/>
            <w:vAlign w:val="center"/>
          </w:tcPr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  <w:r w:rsidRPr="00111F2F">
              <w:rPr>
                <w:rFonts w:cs="Times New Roman"/>
                <w:sz w:val="20"/>
                <w:szCs w:val="20"/>
              </w:rPr>
              <w:t>A tanév lezárása</w:t>
            </w:r>
          </w:p>
        </w:tc>
        <w:tc>
          <w:tcPr>
            <w:tcW w:w="611" w:type="pct"/>
          </w:tcPr>
          <w:p w:rsidR="004E3A11" w:rsidRPr="00111F2F" w:rsidRDefault="004E3A11" w:rsidP="004E3A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1" w:type="pct"/>
          </w:tcPr>
          <w:p w:rsidR="004E3A11" w:rsidRPr="00111F2F" w:rsidRDefault="004E3A11" w:rsidP="004E3A11">
            <w:pPr>
              <w:pStyle w:val="Listaszerbekezds"/>
              <w:ind w:left="319"/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903" w:type="pct"/>
          </w:tcPr>
          <w:p w:rsidR="004E3A11" w:rsidRPr="00111F2F" w:rsidRDefault="004E3A11" w:rsidP="004E3A11">
            <w:pPr>
              <w:pStyle w:val="Listaszerbekezds"/>
              <w:ind w:left="319"/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903" w:type="pct"/>
          </w:tcPr>
          <w:p w:rsidR="004E3A11" w:rsidRPr="00111F2F" w:rsidRDefault="004E3A11" w:rsidP="004E3A11">
            <w:pPr>
              <w:pStyle w:val="Listaszerbekezds"/>
              <w:ind w:left="319"/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</w:tc>
        <w:tc>
          <w:tcPr>
            <w:tcW w:w="903" w:type="pct"/>
          </w:tcPr>
          <w:p w:rsidR="004E3A11" w:rsidRPr="00111F2F" w:rsidRDefault="004E3A11" w:rsidP="004E3A11">
            <w:pPr>
              <w:pStyle w:val="Listaszerbekezds"/>
              <w:ind w:left="319"/>
              <w:rPr>
                <w:rFonts w:eastAsia="Calibri" w:cs="Times New Roman"/>
                <w:color w:val="000000"/>
                <w:sz w:val="20"/>
                <w:lang w:eastAsia="hu-HU"/>
              </w:rPr>
            </w:pPr>
          </w:p>
        </w:tc>
      </w:tr>
    </w:tbl>
    <w:p w:rsidR="00A56BDE" w:rsidRPr="00111F2F" w:rsidRDefault="00A56BDE" w:rsidP="00853C12">
      <w:pPr>
        <w:rPr>
          <w:rFonts w:cs="Times New Roman"/>
        </w:rPr>
      </w:pPr>
    </w:p>
    <w:sectPr w:rsidR="00A56BDE" w:rsidRPr="00111F2F" w:rsidSect="00BA4FE8">
      <w:footerReference w:type="default" r:id="rId11"/>
      <w:pgSz w:w="16838" w:h="11906" w:orient="landscape"/>
      <w:pgMar w:top="993" w:right="851" w:bottom="851" w:left="851" w:header="709" w:footer="709" w:gutter="0"/>
      <w:pgBorders w:offsetFrom="page">
        <w:top w:val="double" w:sz="6" w:space="24" w:color="C45911" w:themeColor="accent2" w:themeShade="BF"/>
        <w:left w:val="double" w:sz="6" w:space="24" w:color="C45911" w:themeColor="accent2" w:themeShade="BF"/>
        <w:bottom w:val="double" w:sz="6" w:space="24" w:color="C45911" w:themeColor="accent2" w:themeShade="BF"/>
        <w:right w:val="double" w:sz="6" w:space="24" w:color="C45911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E0D" w:rsidRDefault="00831E0D" w:rsidP="00A56BDE">
      <w:r>
        <w:separator/>
      </w:r>
    </w:p>
  </w:endnote>
  <w:endnote w:type="continuationSeparator" w:id="0">
    <w:p w:rsidR="00831E0D" w:rsidRDefault="00831E0D" w:rsidP="00A56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">
    <w:altName w:val="Bliss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1937601"/>
      <w:docPartObj>
        <w:docPartGallery w:val="Page Numbers (Bottom of Page)"/>
        <w:docPartUnique/>
      </w:docPartObj>
    </w:sdtPr>
    <w:sdtEndPr/>
    <w:sdtContent>
      <w:p w:rsidR="006922DD" w:rsidRDefault="006922DD">
        <w:r>
          <w:rPr>
            <w:noProof/>
            <w:lang w:eastAsia="hu-H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9D14A9B" wp14:editId="2D27E27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1800000" cy="1800000"/>
                  <wp:effectExtent l="0" t="0" r="0" b="0"/>
                  <wp:wrapNone/>
                  <wp:docPr id="7" name="Háromszög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00000" cy="180000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A5E3BB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6922DD" w:rsidRPr="0074089C" w:rsidRDefault="006922DD">
                              <w:pPr>
                                <w:jc w:val="center"/>
                                <w:rPr>
                                  <w:b/>
                                  <w:szCs w:val="24"/>
                                </w:rPr>
                              </w:pPr>
                              <w:r w:rsidRPr="0074089C">
                                <w:rPr>
                                  <w:rFonts w:eastAsiaTheme="minorEastAsia" w:cs="Times New Roman"/>
                                  <w:b/>
                                  <w:szCs w:val="24"/>
                                </w:rPr>
                                <w:fldChar w:fldCharType="begin"/>
                              </w:r>
                              <w:r w:rsidRPr="0074089C">
                                <w:rPr>
                                  <w:b/>
                                  <w:szCs w:val="24"/>
                                </w:rPr>
                                <w:instrText>PAGE    \* MERGEFORMAT</w:instrText>
                              </w:r>
                              <w:r w:rsidRPr="0074089C">
                                <w:rPr>
                                  <w:rFonts w:eastAsiaTheme="minorEastAsia" w:cs="Times New Roman"/>
                                  <w:b/>
                                  <w:szCs w:val="24"/>
                                </w:rPr>
                                <w:fldChar w:fldCharType="separate"/>
                              </w:r>
                              <w:r w:rsidR="00D16994" w:rsidRPr="00D16994">
                                <w:rPr>
                                  <w:rFonts w:eastAsiaTheme="majorEastAsia" w:cstheme="majorBidi"/>
                                  <w:b/>
                                  <w:noProof/>
                                  <w:sz w:val="22"/>
                                  <w:szCs w:val="24"/>
                                </w:rPr>
                                <w:t>3</w:t>
                              </w:r>
                              <w:r w:rsidRPr="0074089C">
                                <w:rPr>
                                  <w:rFonts w:eastAsiaTheme="majorEastAsia" w:cstheme="majorBidi"/>
                                  <w:b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9D14A9B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Háromszög 7" o:spid="_x0000_s1026" type="#_x0000_t5" style="position:absolute;margin-left:90.55pt;margin-top:0;width:141.75pt;height:141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" adj="21600" fillcolor="#a5e3bb" stroked="f">
                  <v:textbox>
                    <w:txbxContent>
                      <w:p w:rsidR="006922DD" w:rsidRPr="0074089C" w:rsidRDefault="006922DD">
                        <w:pPr>
                          <w:jc w:val="center"/>
                          <w:rPr>
                            <w:b/>
                            <w:szCs w:val="24"/>
                          </w:rPr>
                        </w:pPr>
                        <w:r w:rsidRPr="0074089C">
                          <w:rPr>
                            <w:rFonts w:eastAsiaTheme="minorEastAsia" w:cs="Times New Roman"/>
                            <w:b/>
                            <w:szCs w:val="24"/>
                          </w:rPr>
                          <w:fldChar w:fldCharType="begin"/>
                        </w:r>
                        <w:r w:rsidRPr="0074089C">
                          <w:rPr>
                            <w:b/>
                            <w:szCs w:val="24"/>
                          </w:rPr>
                          <w:instrText>PAGE    \* MERGEFORMAT</w:instrText>
                        </w:r>
                        <w:r w:rsidRPr="0074089C">
                          <w:rPr>
                            <w:rFonts w:eastAsiaTheme="minorEastAsia" w:cs="Times New Roman"/>
                            <w:b/>
                            <w:szCs w:val="24"/>
                          </w:rPr>
                          <w:fldChar w:fldCharType="separate"/>
                        </w:r>
                        <w:r w:rsidR="00D16994" w:rsidRPr="00D16994">
                          <w:rPr>
                            <w:rFonts w:eastAsiaTheme="majorEastAsia" w:cstheme="majorBidi"/>
                            <w:b/>
                            <w:noProof/>
                            <w:sz w:val="22"/>
                            <w:szCs w:val="24"/>
                          </w:rPr>
                          <w:t>3</w:t>
                        </w:r>
                        <w:r w:rsidRPr="0074089C">
                          <w:rPr>
                            <w:rFonts w:eastAsiaTheme="majorEastAsia" w:cstheme="majorBidi"/>
                            <w:b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E0D" w:rsidRDefault="00831E0D" w:rsidP="00A56BDE">
      <w:r>
        <w:separator/>
      </w:r>
    </w:p>
  </w:footnote>
  <w:footnote w:type="continuationSeparator" w:id="0">
    <w:p w:rsidR="00831E0D" w:rsidRDefault="00831E0D" w:rsidP="00A56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518E"/>
    <w:multiLevelType w:val="hybridMultilevel"/>
    <w:tmpl w:val="15EC47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71CD"/>
    <w:multiLevelType w:val="hybridMultilevel"/>
    <w:tmpl w:val="E55CA15C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8D31A23"/>
    <w:multiLevelType w:val="hybridMultilevel"/>
    <w:tmpl w:val="FF46D0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B0E09"/>
    <w:multiLevelType w:val="hybridMultilevel"/>
    <w:tmpl w:val="3828D0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E4A59"/>
    <w:multiLevelType w:val="multilevel"/>
    <w:tmpl w:val="10529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A65654"/>
    <w:multiLevelType w:val="hybridMultilevel"/>
    <w:tmpl w:val="15FA89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64FE0"/>
    <w:multiLevelType w:val="multilevel"/>
    <w:tmpl w:val="739240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3B0C08DF"/>
    <w:multiLevelType w:val="multilevel"/>
    <w:tmpl w:val="24D201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3333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3240B03"/>
    <w:multiLevelType w:val="hybridMultilevel"/>
    <w:tmpl w:val="512205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E57EE"/>
    <w:multiLevelType w:val="hybridMultilevel"/>
    <w:tmpl w:val="EA86D9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32EBD"/>
    <w:multiLevelType w:val="hybridMultilevel"/>
    <w:tmpl w:val="7E32BA0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12D66"/>
    <w:multiLevelType w:val="multilevel"/>
    <w:tmpl w:val="C6E8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BF56A9"/>
    <w:multiLevelType w:val="hybridMultilevel"/>
    <w:tmpl w:val="C7186F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A5613F"/>
    <w:multiLevelType w:val="multilevel"/>
    <w:tmpl w:val="5EAE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2A0B59"/>
    <w:multiLevelType w:val="multilevel"/>
    <w:tmpl w:val="3230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FA00B6"/>
    <w:multiLevelType w:val="multilevel"/>
    <w:tmpl w:val="CAA6B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885C91"/>
    <w:multiLevelType w:val="hybridMultilevel"/>
    <w:tmpl w:val="04CC471A"/>
    <w:lvl w:ilvl="0" w:tplc="61403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14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5"/>
  </w:num>
  <w:num w:numId="10">
    <w:abstractNumId w:val="2"/>
  </w:num>
  <w:num w:numId="11">
    <w:abstractNumId w:val="11"/>
  </w:num>
  <w:num w:numId="12">
    <w:abstractNumId w:val="13"/>
  </w:num>
  <w:num w:numId="13">
    <w:abstractNumId w:val="8"/>
  </w:num>
  <w:num w:numId="14">
    <w:abstractNumId w:val="3"/>
  </w:num>
  <w:num w:numId="15">
    <w:abstractNumId w:val="7"/>
  </w:num>
  <w:num w:numId="16">
    <w:abstractNumId w:val="12"/>
  </w:num>
  <w:num w:numId="17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4"/>
  <w:displayBackgroundShape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486"/>
    <w:rsid w:val="0000594E"/>
    <w:rsid w:val="00006855"/>
    <w:rsid w:val="00015DCA"/>
    <w:rsid w:val="00020DFD"/>
    <w:rsid w:val="000270BA"/>
    <w:rsid w:val="00031A75"/>
    <w:rsid w:val="00032D10"/>
    <w:rsid w:val="000538E3"/>
    <w:rsid w:val="0005438E"/>
    <w:rsid w:val="00057CB4"/>
    <w:rsid w:val="000638B1"/>
    <w:rsid w:val="00093D21"/>
    <w:rsid w:val="000954C6"/>
    <w:rsid w:val="0009551B"/>
    <w:rsid w:val="000A584D"/>
    <w:rsid w:val="000D050F"/>
    <w:rsid w:val="000D066E"/>
    <w:rsid w:val="000E0EAC"/>
    <w:rsid w:val="000E16FD"/>
    <w:rsid w:val="000E6973"/>
    <w:rsid w:val="000F6F70"/>
    <w:rsid w:val="00111F2F"/>
    <w:rsid w:val="00124461"/>
    <w:rsid w:val="00126BC4"/>
    <w:rsid w:val="0013499E"/>
    <w:rsid w:val="001363BE"/>
    <w:rsid w:val="001420B2"/>
    <w:rsid w:val="00145F7E"/>
    <w:rsid w:val="001468AC"/>
    <w:rsid w:val="001679D0"/>
    <w:rsid w:val="0017041E"/>
    <w:rsid w:val="001865CF"/>
    <w:rsid w:val="00190F36"/>
    <w:rsid w:val="001A46AF"/>
    <w:rsid w:val="001A72CC"/>
    <w:rsid w:val="001B056C"/>
    <w:rsid w:val="001D0BAA"/>
    <w:rsid w:val="001F2299"/>
    <w:rsid w:val="002020B8"/>
    <w:rsid w:val="0020380F"/>
    <w:rsid w:val="00205702"/>
    <w:rsid w:val="00226E91"/>
    <w:rsid w:val="0022735B"/>
    <w:rsid w:val="00235AE8"/>
    <w:rsid w:val="00250BF2"/>
    <w:rsid w:val="00261F67"/>
    <w:rsid w:val="00275C4A"/>
    <w:rsid w:val="00276C23"/>
    <w:rsid w:val="00276D62"/>
    <w:rsid w:val="00277F38"/>
    <w:rsid w:val="00285016"/>
    <w:rsid w:val="00290D38"/>
    <w:rsid w:val="002954CF"/>
    <w:rsid w:val="002A1F0E"/>
    <w:rsid w:val="002B061B"/>
    <w:rsid w:val="002B393D"/>
    <w:rsid w:val="002B646E"/>
    <w:rsid w:val="002B6DA3"/>
    <w:rsid w:val="002B740A"/>
    <w:rsid w:val="002C0064"/>
    <w:rsid w:val="002C0486"/>
    <w:rsid w:val="002C31A5"/>
    <w:rsid w:val="002C7FE1"/>
    <w:rsid w:val="002D6493"/>
    <w:rsid w:val="002E2809"/>
    <w:rsid w:val="002E4E8C"/>
    <w:rsid w:val="002F1695"/>
    <w:rsid w:val="002F7B9E"/>
    <w:rsid w:val="0030257C"/>
    <w:rsid w:val="00305212"/>
    <w:rsid w:val="003144FF"/>
    <w:rsid w:val="0032235D"/>
    <w:rsid w:val="003257E7"/>
    <w:rsid w:val="00327E88"/>
    <w:rsid w:val="00337E9D"/>
    <w:rsid w:val="00340E10"/>
    <w:rsid w:val="00344852"/>
    <w:rsid w:val="00344C51"/>
    <w:rsid w:val="0035096B"/>
    <w:rsid w:val="00364A86"/>
    <w:rsid w:val="0037384C"/>
    <w:rsid w:val="00376C8F"/>
    <w:rsid w:val="00383ADF"/>
    <w:rsid w:val="00386B59"/>
    <w:rsid w:val="003A0C61"/>
    <w:rsid w:val="003A14C7"/>
    <w:rsid w:val="003A16BE"/>
    <w:rsid w:val="003A3DF1"/>
    <w:rsid w:val="003A7FD1"/>
    <w:rsid w:val="003B3072"/>
    <w:rsid w:val="003B67EF"/>
    <w:rsid w:val="003C4DD0"/>
    <w:rsid w:val="003C65B4"/>
    <w:rsid w:val="003C73EE"/>
    <w:rsid w:val="003D35D1"/>
    <w:rsid w:val="003D37D8"/>
    <w:rsid w:val="003D4FA6"/>
    <w:rsid w:val="003E2B0B"/>
    <w:rsid w:val="004034BB"/>
    <w:rsid w:val="004104E8"/>
    <w:rsid w:val="00424490"/>
    <w:rsid w:val="00434A62"/>
    <w:rsid w:val="00435714"/>
    <w:rsid w:val="004451F3"/>
    <w:rsid w:val="00450174"/>
    <w:rsid w:val="00461452"/>
    <w:rsid w:val="004700A8"/>
    <w:rsid w:val="00487039"/>
    <w:rsid w:val="004906B4"/>
    <w:rsid w:val="00496B6A"/>
    <w:rsid w:val="004A06A7"/>
    <w:rsid w:val="004E3A11"/>
    <w:rsid w:val="004E475C"/>
    <w:rsid w:val="00502D28"/>
    <w:rsid w:val="00513FF5"/>
    <w:rsid w:val="00535465"/>
    <w:rsid w:val="00536953"/>
    <w:rsid w:val="00536ED9"/>
    <w:rsid w:val="00546454"/>
    <w:rsid w:val="00551748"/>
    <w:rsid w:val="00557C53"/>
    <w:rsid w:val="005621EB"/>
    <w:rsid w:val="00566E5E"/>
    <w:rsid w:val="00581B2C"/>
    <w:rsid w:val="00582A21"/>
    <w:rsid w:val="00590788"/>
    <w:rsid w:val="005944ED"/>
    <w:rsid w:val="005951C1"/>
    <w:rsid w:val="00596311"/>
    <w:rsid w:val="005A4DEC"/>
    <w:rsid w:val="005C174E"/>
    <w:rsid w:val="005D5270"/>
    <w:rsid w:val="005D6207"/>
    <w:rsid w:val="005D7FD6"/>
    <w:rsid w:val="005E29D6"/>
    <w:rsid w:val="005F1AEB"/>
    <w:rsid w:val="005F53E9"/>
    <w:rsid w:val="00601E28"/>
    <w:rsid w:val="00613509"/>
    <w:rsid w:val="00613E81"/>
    <w:rsid w:val="00631677"/>
    <w:rsid w:val="00635894"/>
    <w:rsid w:val="00642F64"/>
    <w:rsid w:val="006439F4"/>
    <w:rsid w:val="00644DE1"/>
    <w:rsid w:val="00654BEC"/>
    <w:rsid w:val="00655179"/>
    <w:rsid w:val="0066125C"/>
    <w:rsid w:val="00684A9A"/>
    <w:rsid w:val="006872BB"/>
    <w:rsid w:val="006922DD"/>
    <w:rsid w:val="0069735A"/>
    <w:rsid w:val="006B09A7"/>
    <w:rsid w:val="006B309F"/>
    <w:rsid w:val="006B6036"/>
    <w:rsid w:val="006C52EE"/>
    <w:rsid w:val="006C7E26"/>
    <w:rsid w:val="006D1D05"/>
    <w:rsid w:val="006D290F"/>
    <w:rsid w:val="006D3D1D"/>
    <w:rsid w:val="006E325D"/>
    <w:rsid w:val="006E57E6"/>
    <w:rsid w:val="006E680F"/>
    <w:rsid w:val="006F31DE"/>
    <w:rsid w:val="006F43EF"/>
    <w:rsid w:val="006F7FA0"/>
    <w:rsid w:val="007158EE"/>
    <w:rsid w:val="00723792"/>
    <w:rsid w:val="00727237"/>
    <w:rsid w:val="00727529"/>
    <w:rsid w:val="00731EBB"/>
    <w:rsid w:val="00735025"/>
    <w:rsid w:val="00735B3F"/>
    <w:rsid w:val="007610A6"/>
    <w:rsid w:val="007715EE"/>
    <w:rsid w:val="0078311F"/>
    <w:rsid w:val="00794FAB"/>
    <w:rsid w:val="007A67D2"/>
    <w:rsid w:val="007B126F"/>
    <w:rsid w:val="007B2073"/>
    <w:rsid w:val="007B2DA5"/>
    <w:rsid w:val="007C68BA"/>
    <w:rsid w:val="007C6A31"/>
    <w:rsid w:val="007D4234"/>
    <w:rsid w:val="007E3BFE"/>
    <w:rsid w:val="007E3C63"/>
    <w:rsid w:val="007E520E"/>
    <w:rsid w:val="00821C1B"/>
    <w:rsid w:val="00823D2E"/>
    <w:rsid w:val="008244F7"/>
    <w:rsid w:val="0082456D"/>
    <w:rsid w:val="00825602"/>
    <w:rsid w:val="00826F8E"/>
    <w:rsid w:val="00830789"/>
    <w:rsid w:val="00831E0D"/>
    <w:rsid w:val="008456E7"/>
    <w:rsid w:val="008529E6"/>
    <w:rsid w:val="008538FA"/>
    <w:rsid w:val="00853C12"/>
    <w:rsid w:val="00871807"/>
    <w:rsid w:val="00873867"/>
    <w:rsid w:val="0087443D"/>
    <w:rsid w:val="0088103B"/>
    <w:rsid w:val="00885298"/>
    <w:rsid w:val="008953A4"/>
    <w:rsid w:val="008A58B4"/>
    <w:rsid w:val="008C3B61"/>
    <w:rsid w:val="008D3FA9"/>
    <w:rsid w:val="008D62F4"/>
    <w:rsid w:val="008F5B49"/>
    <w:rsid w:val="009052FB"/>
    <w:rsid w:val="009347A1"/>
    <w:rsid w:val="00936986"/>
    <w:rsid w:val="00940AF9"/>
    <w:rsid w:val="009414CD"/>
    <w:rsid w:val="00943DD0"/>
    <w:rsid w:val="009608E0"/>
    <w:rsid w:val="00961EF3"/>
    <w:rsid w:val="009672C7"/>
    <w:rsid w:val="009726CF"/>
    <w:rsid w:val="00987925"/>
    <w:rsid w:val="0099263D"/>
    <w:rsid w:val="00995FA6"/>
    <w:rsid w:val="00996784"/>
    <w:rsid w:val="0099744E"/>
    <w:rsid w:val="009B22CC"/>
    <w:rsid w:val="009B6E3C"/>
    <w:rsid w:val="009B79C9"/>
    <w:rsid w:val="009C0CD3"/>
    <w:rsid w:val="009C6665"/>
    <w:rsid w:val="009D7C37"/>
    <w:rsid w:val="00A01F72"/>
    <w:rsid w:val="00A02BFD"/>
    <w:rsid w:val="00A03015"/>
    <w:rsid w:val="00A1395F"/>
    <w:rsid w:val="00A30AB0"/>
    <w:rsid w:val="00A4137E"/>
    <w:rsid w:val="00A41797"/>
    <w:rsid w:val="00A41930"/>
    <w:rsid w:val="00A41D6E"/>
    <w:rsid w:val="00A477AD"/>
    <w:rsid w:val="00A56BDE"/>
    <w:rsid w:val="00A60767"/>
    <w:rsid w:val="00A6249E"/>
    <w:rsid w:val="00A63C4F"/>
    <w:rsid w:val="00A8222B"/>
    <w:rsid w:val="00A85A49"/>
    <w:rsid w:val="00A90A68"/>
    <w:rsid w:val="00A91F2C"/>
    <w:rsid w:val="00AA5886"/>
    <w:rsid w:val="00AC7DCB"/>
    <w:rsid w:val="00B03BA0"/>
    <w:rsid w:val="00B14E83"/>
    <w:rsid w:val="00B153E8"/>
    <w:rsid w:val="00B303FD"/>
    <w:rsid w:val="00B368EE"/>
    <w:rsid w:val="00B41BD9"/>
    <w:rsid w:val="00B475B4"/>
    <w:rsid w:val="00B55C4A"/>
    <w:rsid w:val="00B62914"/>
    <w:rsid w:val="00B72776"/>
    <w:rsid w:val="00BA3892"/>
    <w:rsid w:val="00BA4FE8"/>
    <w:rsid w:val="00BB7C9D"/>
    <w:rsid w:val="00BC2BDF"/>
    <w:rsid w:val="00BD1CCD"/>
    <w:rsid w:val="00BD3122"/>
    <w:rsid w:val="00BE3397"/>
    <w:rsid w:val="00BF1717"/>
    <w:rsid w:val="00BF624B"/>
    <w:rsid w:val="00C10541"/>
    <w:rsid w:val="00C16232"/>
    <w:rsid w:val="00C21CD8"/>
    <w:rsid w:val="00C232BF"/>
    <w:rsid w:val="00C26182"/>
    <w:rsid w:val="00C3479B"/>
    <w:rsid w:val="00C3715B"/>
    <w:rsid w:val="00C42A86"/>
    <w:rsid w:val="00C45480"/>
    <w:rsid w:val="00C520F1"/>
    <w:rsid w:val="00C55D4E"/>
    <w:rsid w:val="00C64983"/>
    <w:rsid w:val="00C650BE"/>
    <w:rsid w:val="00C66089"/>
    <w:rsid w:val="00C71945"/>
    <w:rsid w:val="00C74F36"/>
    <w:rsid w:val="00C82B37"/>
    <w:rsid w:val="00C85E48"/>
    <w:rsid w:val="00C87CD8"/>
    <w:rsid w:val="00C905E2"/>
    <w:rsid w:val="00C92296"/>
    <w:rsid w:val="00C95F50"/>
    <w:rsid w:val="00CB1260"/>
    <w:rsid w:val="00CD0ACA"/>
    <w:rsid w:val="00CE0704"/>
    <w:rsid w:val="00CE1091"/>
    <w:rsid w:val="00CE14DA"/>
    <w:rsid w:val="00CF0D4E"/>
    <w:rsid w:val="00CF196B"/>
    <w:rsid w:val="00CF6A7E"/>
    <w:rsid w:val="00D04199"/>
    <w:rsid w:val="00D06A23"/>
    <w:rsid w:val="00D16994"/>
    <w:rsid w:val="00D16EA9"/>
    <w:rsid w:val="00D24A4D"/>
    <w:rsid w:val="00D258BF"/>
    <w:rsid w:val="00D25B04"/>
    <w:rsid w:val="00D260A1"/>
    <w:rsid w:val="00D41A75"/>
    <w:rsid w:val="00D56773"/>
    <w:rsid w:val="00D6485F"/>
    <w:rsid w:val="00D664DF"/>
    <w:rsid w:val="00D74D5D"/>
    <w:rsid w:val="00D763DF"/>
    <w:rsid w:val="00D81B29"/>
    <w:rsid w:val="00D94513"/>
    <w:rsid w:val="00DA20BB"/>
    <w:rsid w:val="00DB1189"/>
    <w:rsid w:val="00DB2E13"/>
    <w:rsid w:val="00DB5E5B"/>
    <w:rsid w:val="00DB6093"/>
    <w:rsid w:val="00DC766D"/>
    <w:rsid w:val="00DD7C86"/>
    <w:rsid w:val="00DE07CD"/>
    <w:rsid w:val="00DE668B"/>
    <w:rsid w:val="00DE7BB2"/>
    <w:rsid w:val="00DF5E61"/>
    <w:rsid w:val="00E00A9D"/>
    <w:rsid w:val="00E00C19"/>
    <w:rsid w:val="00E03884"/>
    <w:rsid w:val="00E101BB"/>
    <w:rsid w:val="00E17011"/>
    <w:rsid w:val="00E272FD"/>
    <w:rsid w:val="00E40012"/>
    <w:rsid w:val="00E45C59"/>
    <w:rsid w:val="00E502C6"/>
    <w:rsid w:val="00E56311"/>
    <w:rsid w:val="00E56662"/>
    <w:rsid w:val="00E60318"/>
    <w:rsid w:val="00E6082E"/>
    <w:rsid w:val="00E74A4B"/>
    <w:rsid w:val="00E7796A"/>
    <w:rsid w:val="00E85499"/>
    <w:rsid w:val="00E93E45"/>
    <w:rsid w:val="00E95492"/>
    <w:rsid w:val="00E97C18"/>
    <w:rsid w:val="00EA2AA9"/>
    <w:rsid w:val="00EB3CA9"/>
    <w:rsid w:val="00EC3330"/>
    <w:rsid w:val="00EC427D"/>
    <w:rsid w:val="00EC4BB5"/>
    <w:rsid w:val="00ED12B4"/>
    <w:rsid w:val="00ED2219"/>
    <w:rsid w:val="00ED3494"/>
    <w:rsid w:val="00EE0A83"/>
    <w:rsid w:val="00EE4257"/>
    <w:rsid w:val="00EE65BE"/>
    <w:rsid w:val="00EF7307"/>
    <w:rsid w:val="00EF7A22"/>
    <w:rsid w:val="00F030EB"/>
    <w:rsid w:val="00F03119"/>
    <w:rsid w:val="00F136F7"/>
    <w:rsid w:val="00F205C4"/>
    <w:rsid w:val="00F2445C"/>
    <w:rsid w:val="00F24AC1"/>
    <w:rsid w:val="00F326F0"/>
    <w:rsid w:val="00F467F8"/>
    <w:rsid w:val="00F4696E"/>
    <w:rsid w:val="00F71C24"/>
    <w:rsid w:val="00F8193D"/>
    <w:rsid w:val="00F83461"/>
    <w:rsid w:val="00F860A5"/>
    <w:rsid w:val="00F933D4"/>
    <w:rsid w:val="00F94E4F"/>
    <w:rsid w:val="00FA010D"/>
    <w:rsid w:val="00FB0500"/>
    <w:rsid w:val="00FB7F13"/>
    <w:rsid w:val="00FC0CD5"/>
    <w:rsid w:val="00FC21E9"/>
    <w:rsid w:val="00FC4292"/>
    <w:rsid w:val="00FD2309"/>
    <w:rsid w:val="00FD3B25"/>
    <w:rsid w:val="00FD6130"/>
    <w:rsid w:val="00FE006B"/>
    <w:rsid w:val="00FF3E48"/>
    <w:rsid w:val="00FF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9330B6"/>
  <w15:docId w15:val="{AA54E02F-FE5A-40B5-848A-2FBB4324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9744E"/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rsid w:val="00EE0A83"/>
    <w:pPr>
      <w:keepNext/>
      <w:keepLines/>
      <w:spacing w:before="720" w:after="360"/>
      <w:outlineLvl w:val="0"/>
    </w:pPr>
    <w:rPr>
      <w:rFonts w:ascii="Garamond" w:eastAsiaTheme="majorEastAsia" w:hAnsi="Garamond" w:cstheme="majorBidi"/>
      <w:b/>
      <w:color w:val="34AA5D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963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C0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D221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56B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56BDE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A56B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56BDE"/>
    <w:rPr>
      <w:rFonts w:ascii="Times New Roman" w:hAnsi="Times New Roman"/>
      <w:sz w:val="24"/>
    </w:rPr>
  </w:style>
  <w:style w:type="character" w:customStyle="1" w:styleId="Cmsor1Char">
    <w:name w:val="Címsor 1 Char"/>
    <w:basedOn w:val="Bekezdsalapbettpusa"/>
    <w:link w:val="Cmsor1"/>
    <w:uiPriority w:val="9"/>
    <w:rsid w:val="00EE0A83"/>
    <w:rPr>
      <w:rFonts w:ascii="Garamond" w:eastAsiaTheme="majorEastAsia" w:hAnsi="Garamond" w:cstheme="majorBidi"/>
      <w:b/>
      <w:color w:val="34AA5D"/>
      <w:sz w:val="32"/>
      <w:szCs w:val="32"/>
    </w:rPr>
  </w:style>
  <w:style w:type="paragraph" w:styleId="Nincstrkz">
    <w:name w:val="No Spacing"/>
    <w:link w:val="NincstrkzChar"/>
    <w:uiPriority w:val="1"/>
    <w:qFormat/>
    <w:rsid w:val="00EE0A83"/>
    <w:pPr>
      <w:spacing w:after="0" w:line="240" w:lineRule="auto"/>
    </w:pPr>
    <w:rPr>
      <w:rFonts w:ascii="Times New Roman" w:hAnsi="Times New Roman" w:cstheme="minorHAnsi"/>
      <w:sz w:val="24"/>
    </w:rPr>
  </w:style>
  <w:style w:type="character" w:customStyle="1" w:styleId="NincstrkzChar">
    <w:name w:val="Nincs térköz Char"/>
    <w:basedOn w:val="Bekezdsalapbettpusa"/>
    <w:link w:val="Nincstrkz"/>
    <w:uiPriority w:val="1"/>
    <w:rsid w:val="00EE0A83"/>
    <w:rPr>
      <w:rFonts w:ascii="Times New Roman" w:hAnsi="Times New Roman" w:cstheme="minorHAnsi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2BD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2BDF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rsid w:val="005963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1A46AF"/>
    <w:pPr>
      <w:autoSpaceDE w:val="0"/>
      <w:autoSpaceDN w:val="0"/>
      <w:adjustRightInd w:val="0"/>
      <w:spacing w:after="0" w:line="240" w:lineRule="auto"/>
    </w:pPr>
    <w:rPr>
      <w:rFonts w:ascii="Bliss Pro" w:hAnsi="Bliss Pro" w:cs="Bliss Pro"/>
      <w:color w:val="000000"/>
      <w:sz w:val="24"/>
      <w:szCs w:val="24"/>
    </w:rPr>
  </w:style>
  <w:style w:type="character" w:customStyle="1" w:styleId="A9">
    <w:name w:val="A9"/>
    <w:uiPriority w:val="99"/>
    <w:rsid w:val="001A46AF"/>
    <w:rPr>
      <w:rFonts w:cs="Bliss Pro"/>
      <w:color w:val="000000"/>
      <w:sz w:val="22"/>
      <w:szCs w:val="22"/>
    </w:rPr>
  </w:style>
  <w:style w:type="character" w:styleId="Jegyzethivatkozs">
    <w:name w:val="annotation reference"/>
    <w:basedOn w:val="Bekezdsalapbettpusa"/>
    <w:uiPriority w:val="99"/>
    <w:semiHidden/>
    <w:unhideWhenUsed/>
    <w:rsid w:val="008C3B6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C3B6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C3B61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C3B6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C3B61"/>
    <w:rPr>
      <w:rFonts w:ascii="Times New Roman" w:hAnsi="Times New Roman"/>
      <w:b/>
      <w:bCs/>
      <w:sz w:val="20"/>
      <w:szCs w:val="20"/>
    </w:rPr>
  </w:style>
  <w:style w:type="character" w:styleId="Kiemels2">
    <w:name w:val="Strong"/>
    <w:basedOn w:val="Bekezdsalapbettpusa"/>
    <w:uiPriority w:val="22"/>
    <w:qFormat/>
    <w:rsid w:val="00E97C18"/>
    <w:rPr>
      <w:b/>
      <w:bCs/>
    </w:rPr>
  </w:style>
  <w:style w:type="paragraph" w:customStyle="1" w:styleId="TblzatSzveg">
    <w:name w:val="Táblázat_Szöveg"/>
    <w:basedOn w:val="Norml"/>
    <w:qFormat/>
    <w:rsid w:val="00424490"/>
    <w:pPr>
      <w:spacing w:before="40" w:after="40" w:line="240" w:lineRule="auto"/>
      <w:contextualSpacing/>
    </w:pPr>
    <w:rPr>
      <w:rFonts w:ascii="Garamond" w:eastAsia="Times New Roman" w:hAnsi="Garamond" w:cs="Times New Roman"/>
      <w:bCs/>
      <w:sz w:val="22"/>
      <w:lang w:eastAsia="hu-HU"/>
    </w:rPr>
  </w:style>
  <w:style w:type="character" w:styleId="Kiemels">
    <w:name w:val="Emphasis"/>
    <w:basedOn w:val="Bekezdsalapbettpusa"/>
    <w:uiPriority w:val="20"/>
    <w:qFormat/>
    <w:rsid w:val="00424490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D169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ardonyi-devecser.edu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vecser@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8E959-85A1-4D82-A729-71AE5789B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3046</Words>
  <Characters>21020</Characters>
  <Application>Microsoft Office Word</Application>
  <DocSecurity>0</DocSecurity>
  <Lines>175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Adrienn</dc:creator>
  <cp:lastModifiedBy>Gyermekjóléti Alapítvány </cp:lastModifiedBy>
  <cp:revision>2</cp:revision>
  <dcterms:created xsi:type="dcterms:W3CDTF">2025-08-25T19:45:00Z</dcterms:created>
  <dcterms:modified xsi:type="dcterms:W3CDTF">2025-08-25T19:45:00Z</dcterms:modified>
</cp:coreProperties>
</file>